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1A376" w14:textId="77777777" w:rsidR="005059FA" w:rsidRPr="0068074F" w:rsidRDefault="005059FA" w:rsidP="005059FA">
      <w:pPr>
        <w:pStyle w:val="Title"/>
        <w:rPr>
          <w:szCs w:val="24"/>
        </w:rPr>
      </w:pPr>
      <w:r w:rsidRPr="0068074F">
        <w:rPr>
          <w:szCs w:val="24"/>
        </w:rPr>
        <w:t>SELF-CONTROL, CRIME, AND CRIMINAL JUSTICE</w:t>
      </w:r>
    </w:p>
    <w:p w14:paraId="5E98E518" w14:textId="77777777" w:rsidR="005059FA" w:rsidRPr="0068074F" w:rsidRDefault="005059FA" w:rsidP="005059FA">
      <w:pPr>
        <w:tabs>
          <w:tab w:val="left" w:pos="360"/>
          <w:tab w:val="left" w:pos="720"/>
          <w:tab w:val="left" w:pos="1080"/>
          <w:tab w:val="left" w:pos="1440"/>
          <w:tab w:val="left" w:pos="1800"/>
        </w:tabs>
        <w:jc w:val="center"/>
        <w:rPr>
          <w:rFonts w:ascii="Hoefler Text" w:hAnsi="Hoefler Text"/>
          <w:szCs w:val="24"/>
        </w:rPr>
      </w:pPr>
      <w:r w:rsidRPr="0068074F">
        <w:rPr>
          <w:rFonts w:ascii="Hoefler Text" w:hAnsi="Hoefler Text"/>
          <w:szCs w:val="24"/>
        </w:rPr>
        <w:t>Florida State University</w:t>
      </w:r>
    </w:p>
    <w:p w14:paraId="2A99B40B" w14:textId="574A1C41" w:rsidR="005059FA" w:rsidRPr="0068074F" w:rsidRDefault="00656A29" w:rsidP="005059FA">
      <w:pPr>
        <w:tabs>
          <w:tab w:val="left" w:pos="360"/>
          <w:tab w:val="left" w:pos="720"/>
          <w:tab w:val="left" w:pos="1080"/>
          <w:tab w:val="left" w:pos="1440"/>
          <w:tab w:val="left" w:pos="1800"/>
        </w:tabs>
        <w:jc w:val="center"/>
        <w:rPr>
          <w:rFonts w:ascii="Hoefler Text" w:hAnsi="Hoefler Text"/>
          <w:szCs w:val="24"/>
        </w:rPr>
      </w:pPr>
      <w:r>
        <w:rPr>
          <w:rFonts w:ascii="Hoefler Text" w:hAnsi="Hoefler Text"/>
          <w:szCs w:val="24"/>
        </w:rPr>
        <w:t xml:space="preserve">CCJ </w:t>
      </w:r>
      <w:r w:rsidR="004B6625">
        <w:rPr>
          <w:rFonts w:ascii="Hoefler Text" w:hAnsi="Hoefler Text"/>
          <w:szCs w:val="24"/>
        </w:rPr>
        <w:t>5039</w:t>
      </w:r>
      <w:r>
        <w:rPr>
          <w:rFonts w:ascii="Hoefler Text" w:hAnsi="Hoefler Text"/>
          <w:szCs w:val="24"/>
        </w:rPr>
        <w:t xml:space="preserve">, </w:t>
      </w:r>
      <w:r w:rsidR="008F0596">
        <w:rPr>
          <w:rFonts w:ascii="Hoefler Text" w:hAnsi="Hoefler Text"/>
          <w:szCs w:val="24"/>
        </w:rPr>
        <w:t>Spring 2024</w:t>
      </w:r>
    </w:p>
    <w:p w14:paraId="659CDA2B" w14:textId="77777777" w:rsidR="00ED7370" w:rsidRPr="0068074F" w:rsidRDefault="00ED7370" w:rsidP="00ED7370">
      <w:pPr>
        <w:pStyle w:val="Footer"/>
        <w:tabs>
          <w:tab w:val="clear" w:pos="4320"/>
          <w:tab w:val="clear" w:pos="8640"/>
          <w:tab w:val="left" w:pos="360"/>
          <w:tab w:val="left" w:pos="720"/>
          <w:tab w:val="left" w:pos="1080"/>
          <w:tab w:val="left" w:pos="1440"/>
          <w:tab w:val="left" w:pos="1800"/>
        </w:tabs>
        <w:rPr>
          <w:rFonts w:ascii="Hoefler Text" w:hAnsi="Hoefler Text"/>
          <w:szCs w:val="24"/>
        </w:rPr>
      </w:pPr>
    </w:p>
    <w:p w14:paraId="4D6A8B19" w14:textId="77777777" w:rsidR="00ED7370" w:rsidRPr="0068074F" w:rsidRDefault="00ED7370" w:rsidP="00ED7370">
      <w:pPr>
        <w:pStyle w:val="Footer"/>
        <w:tabs>
          <w:tab w:val="clear" w:pos="4320"/>
          <w:tab w:val="clear" w:pos="8640"/>
          <w:tab w:val="left" w:pos="360"/>
          <w:tab w:val="left" w:pos="720"/>
          <w:tab w:val="left" w:pos="1080"/>
          <w:tab w:val="left" w:pos="1440"/>
          <w:tab w:val="left" w:pos="1800"/>
        </w:tabs>
        <w:rPr>
          <w:rFonts w:ascii="Hoefler Text" w:hAnsi="Hoefler Text"/>
          <w:szCs w:val="24"/>
        </w:rPr>
      </w:pPr>
    </w:p>
    <w:p w14:paraId="0B671201" w14:textId="77777777" w:rsidR="00ED7370" w:rsidRPr="0068074F" w:rsidRDefault="00ED7370" w:rsidP="00ED7370">
      <w:pPr>
        <w:pStyle w:val="Footer"/>
        <w:tabs>
          <w:tab w:val="clear" w:pos="4320"/>
          <w:tab w:val="clear" w:pos="8640"/>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Professor:</w:t>
      </w:r>
      <w:r w:rsidRPr="0068074F">
        <w:rPr>
          <w:rFonts w:ascii="Hoefler Text" w:hAnsi="Hoefler Text"/>
          <w:szCs w:val="24"/>
        </w:rPr>
        <w:tab/>
      </w:r>
      <w:r w:rsidRPr="0068074F">
        <w:rPr>
          <w:rFonts w:ascii="Hoefler Text" w:hAnsi="Hoefler Text"/>
          <w:szCs w:val="24"/>
        </w:rPr>
        <w:tab/>
      </w:r>
      <w:r w:rsidRPr="0068074F">
        <w:rPr>
          <w:rFonts w:ascii="Hoefler Text" w:hAnsi="Hoefler Text"/>
          <w:szCs w:val="24"/>
        </w:rPr>
        <w:tab/>
        <w:t>Carter Hay, Ph.D.</w:t>
      </w:r>
    </w:p>
    <w:p w14:paraId="0C2A74A0"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Office:</w:t>
      </w:r>
      <w:r w:rsidRPr="0068074F">
        <w:rPr>
          <w:rFonts w:ascii="Hoefler Text" w:hAnsi="Hoefler Text"/>
          <w:szCs w:val="24"/>
        </w:rPr>
        <w:tab/>
      </w:r>
      <w:r w:rsidRPr="0068074F">
        <w:rPr>
          <w:rFonts w:ascii="Hoefler Text" w:hAnsi="Hoefler Text"/>
          <w:szCs w:val="24"/>
        </w:rPr>
        <w:tab/>
      </w:r>
      <w:r w:rsidRPr="0068074F">
        <w:rPr>
          <w:rFonts w:ascii="Hoefler Text" w:hAnsi="Hoefler Text"/>
          <w:szCs w:val="24"/>
        </w:rPr>
        <w:tab/>
      </w:r>
      <w:r w:rsidRPr="0068074F">
        <w:rPr>
          <w:rFonts w:ascii="Hoefler Text" w:hAnsi="Hoefler Text"/>
          <w:szCs w:val="24"/>
        </w:rPr>
        <w:tab/>
        <w:t xml:space="preserve">Eppes Hall 307 </w:t>
      </w:r>
    </w:p>
    <w:p w14:paraId="53C8E3CF" w14:textId="77777777" w:rsidR="00ED7370" w:rsidRPr="0068074F" w:rsidRDefault="00ED7370" w:rsidP="00ED7370">
      <w:pPr>
        <w:pStyle w:val="Footer"/>
        <w:tabs>
          <w:tab w:val="clear" w:pos="4320"/>
          <w:tab w:val="clear" w:pos="8640"/>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E-Mail:</w:t>
      </w:r>
      <w:r w:rsidRPr="0068074F">
        <w:rPr>
          <w:rFonts w:ascii="Hoefler Text" w:hAnsi="Hoefler Text"/>
          <w:szCs w:val="24"/>
        </w:rPr>
        <w:tab/>
      </w:r>
      <w:r w:rsidRPr="0068074F">
        <w:rPr>
          <w:rFonts w:ascii="Hoefler Text" w:hAnsi="Hoefler Text"/>
          <w:szCs w:val="24"/>
        </w:rPr>
        <w:tab/>
      </w:r>
      <w:r w:rsidRPr="0068074F">
        <w:rPr>
          <w:rFonts w:ascii="Hoefler Text" w:hAnsi="Hoefler Text"/>
          <w:szCs w:val="24"/>
        </w:rPr>
        <w:tab/>
        <w:t>chay@fsu.edu</w:t>
      </w:r>
    </w:p>
    <w:p w14:paraId="2886FA51" w14:textId="77777777" w:rsidR="00133017" w:rsidRDefault="00133017" w:rsidP="00ED7370">
      <w:pPr>
        <w:tabs>
          <w:tab w:val="left" w:pos="360"/>
          <w:tab w:val="left" w:pos="720"/>
          <w:tab w:val="left" w:pos="1080"/>
          <w:tab w:val="left" w:pos="1440"/>
          <w:tab w:val="left" w:pos="1800"/>
        </w:tabs>
        <w:rPr>
          <w:rFonts w:ascii="Hoefler Text" w:hAnsi="Hoefler Text"/>
          <w:szCs w:val="24"/>
        </w:rPr>
      </w:pPr>
    </w:p>
    <w:p w14:paraId="71FC5437" w14:textId="2F95FFE6" w:rsidR="00ED7370" w:rsidRPr="0068074F"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ab/>
      </w:r>
    </w:p>
    <w:p w14:paraId="7837C4E1" w14:textId="77777777" w:rsidR="00ED7370" w:rsidRPr="0068074F" w:rsidRDefault="00ED7370" w:rsidP="00ED7370">
      <w:pPr>
        <w:pStyle w:val="Heading1"/>
        <w:tabs>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Course overview</w:t>
      </w:r>
    </w:p>
    <w:p w14:paraId="0E88D22B"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p>
    <w:p w14:paraId="31F37AC9" w14:textId="5E1EB49A" w:rsidR="00ED7370" w:rsidRPr="0068074F"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szCs w:val="24"/>
        </w:rPr>
        <w:t xml:space="preserve">This course will provide students a broad understanding of the evolving theory and research on the concept of self-control. This individual quality involves people’s willingness and ability to override </w:t>
      </w:r>
      <w:r w:rsidR="000A7981">
        <w:rPr>
          <w:rFonts w:ascii="Hoefler Text" w:hAnsi="Hoefler Text"/>
          <w:szCs w:val="24"/>
        </w:rPr>
        <w:t xml:space="preserve">immediate urges and impulses to </w:t>
      </w:r>
      <w:r w:rsidRPr="0068074F">
        <w:rPr>
          <w:rFonts w:ascii="Hoefler Text" w:hAnsi="Hoefler Text"/>
          <w:szCs w:val="24"/>
        </w:rPr>
        <w:t xml:space="preserve">act in ways that advance long-term interests for themselves and others. Self-control has attracted significant </w:t>
      </w:r>
      <w:r w:rsidR="000A7981">
        <w:rPr>
          <w:rFonts w:ascii="Hoefler Text" w:hAnsi="Hoefler Text"/>
          <w:szCs w:val="24"/>
        </w:rPr>
        <w:t>attention from criminologists, and t</w:t>
      </w:r>
      <w:r w:rsidRPr="0068074F">
        <w:rPr>
          <w:rFonts w:ascii="Hoefler Text" w:hAnsi="Hoefler Text"/>
          <w:szCs w:val="24"/>
        </w:rPr>
        <w:t xml:space="preserve">his course will cover that literature to explore the consequences, </w:t>
      </w:r>
      <w:r w:rsidR="000A7981">
        <w:rPr>
          <w:rFonts w:ascii="Hoefler Text" w:hAnsi="Hoefler Text"/>
          <w:szCs w:val="24"/>
        </w:rPr>
        <w:t xml:space="preserve">causes, </w:t>
      </w:r>
      <w:r w:rsidRPr="0068074F">
        <w:rPr>
          <w:rFonts w:ascii="Hoefler Text" w:hAnsi="Hoefler Text"/>
          <w:szCs w:val="24"/>
        </w:rPr>
        <w:t xml:space="preserve">and development of self-control over the life course. Also, significant attention will be devoted to the policy implications of this research. The course will consist of three units:  </w:t>
      </w:r>
    </w:p>
    <w:p w14:paraId="64BA4F94" w14:textId="77777777" w:rsidR="00ED7370" w:rsidRPr="0068074F" w:rsidRDefault="00ED7370" w:rsidP="00ED7370">
      <w:pPr>
        <w:tabs>
          <w:tab w:val="left" w:pos="360"/>
          <w:tab w:val="left" w:pos="720"/>
          <w:tab w:val="left" w:pos="1080"/>
          <w:tab w:val="left" w:pos="1440"/>
          <w:tab w:val="left" w:pos="1800"/>
        </w:tabs>
        <w:rPr>
          <w:rFonts w:ascii="Hoefler Text" w:hAnsi="Hoefler Text"/>
          <w:b/>
          <w:szCs w:val="24"/>
        </w:rPr>
      </w:pPr>
    </w:p>
    <w:p w14:paraId="5A8BC372"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b/>
          <w:szCs w:val="24"/>
        </w:rPr>
        <w:t>I.</w:t>
      </w:r>
      <w:r w:rsidRPr="0068074F">
        <w:rPr>
          <w:rFonts w:ascii="Hoefler Text" w:hAnsi="Hoefler Text"/>
          <w:szCs w:val="24"/>
        </w:rPr>
        <w:t xml:space="preserve"> </w:t>
      </w:r>
      <w:r w:rsidRPr="0068074F">
        <w:rPr>
          <w:rFonts w:ascii="Hoefler Text" w:hAnsi="Hoefler Text"/>
          <w:szCs w:val="24"/>
          <w:u w:val="single"/>
        </w:rPr>
        <w:t>Introductory issues and the consequences of low self-control</w:t>
      </w:r>
      <w:r w:rsidRPr="0068074F">
        <w:rPr>
          <w:rFonts w:ascii="Hoefler Text" w:hAnsi="Hoefler Text"/>
          <w:szCs w:val="24"/>
        </w:rPr>
        <w:t xml:space="preserve">. In this unit, we cover foundational issues for the approach used throughout the session. This will involve attention to the meaning of self-control, the interdisciplinary life-course approach that we use to examine it, and the prominent theoretical perspectives in this area of research. We then will review the research that has revealed low self-control as a significant cause of criminal, deviant, and harmful behaviors over the life course. </w:t>
      </w:r>
    </w:p>
    <w:p w14:paraId="3ED5CEB8"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p>
    <w:p w14:paraId="2B684EAC" w14:textId="2C6D7AC6" w:rsidR="00ED7370" w:rsidRPr="0068074F"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b/>
          <w:szCs w:val="24"/>
        </w:rPr>
        <w:t xml:space="preserve">II. </w:t>
      </w:r>
      <w:r w:rsidRPr="0068074F">
        <w:rPr>
          <w:rFonts w:ascii="Hoefler Text" w:hAnsi="Hoefler Text"/>
          <w:szCs w:val="24"/>
          <w:u w:val="single"/>
        </w:rPr>
        <w:t>Causes of low self-control and the related issues of stabil</w:t>
      </w:r>
      <w:r w:rsidR="00CE270D">
        <w:rPr>
          <w:rFonts w:ascii="Hoefler Text" w:hAnsi="Hoefler Text"/>
          <w:szCs w:val="24"/>
          <w:u w:val="single"/>
        </w:rPr>
        <w:t>i</w:t>
      </w:r>
      <w:r w:rsidRPr="0068074F">
        <w:rPr>
          <w:rFonts w:ascii="Hoefler Text" w:hAnsi="Hoefler Text"/>
          <w:szCs w:val="24"/>
          <w:u w:val="single"/>
        </w:rPr>
        <w:t>ty and change</w:t>
      </w:r>
      <w:r w:rsidRPr="0068074F">
        <w:rPr>
          <w:rFonts w:ascii="Hoefler Text" w:hAnsi="Hoefler Text"/>
          <w:szCs w:val="24"/>
        </w:rPr>
        <w:t>. We first address the factors that affect whether or not a person develops strong self-control in the first decade of life. We then consider the longitudinal research that has examine</w:t>
      </w:r>
      <w:r w:rsidR="000A7981">
        <w:rPr>
          <w:rFonts w:ascii="Hoefler Text" w:hAnsi="Hoefler Text"/>
          <w:szCs w:val="24"/>
        </w:rPr>
        <w:t>d</w:t>
      </w:r>
      <w:r w:rsidRPr="0068074F">
        <w:rPr>
          <w:rFonts w:ascii="Hoefler Text" w:hAnsi="Hoefler Text"/>
          <w:szCs w:val="24"/>
        </w:rPr>
        <w:t xml:space="preserve"> how a person’s level of self-control may change—or not change—as they advance to different stages of the life course in adolescence and adulthood. We consider the evidence of both stability and change, along with research and theory on the factors that give rise to each pattern. This unit also considers key policy implications. </w:t>
      </w:r>
    </w:p>
    <w:p w14:paraId="5B9EF08D"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p>
    <w:p w14:paraId="7B7F49C7" w14:textId="14F382C8" w:rsidR="00ED7370" w:rsidRDefault="00ED7370" w:rsidP="00ED7370">
      <w:pPr>
        <w:tabs>
          <w:tab w:val="left" w:pos="360"/>
          <w:tab w:val="left" w:pos="720"/>
          <w:tab w:val="left" w:pos="1080"/>
          <w:tab w:val="left" w:pos="1440"/>
          <w:tab w:val="left" w:pos="1800"/>
        </w:tabs>
        <w:rPr>
          <w:rFonts w:ascii="Hoefler Text" w:hAnsi="Hoefler Text"/>
          <w:szCs w:val="24"/>
        </w:rPr>
      </w:pPr>
      <w:r w:rsidRPr="0068074F">
        <w:rPr>
          <w:rFonts w:ascii="Hoefler Text" w:hAnsi="Hoefler Text"/>
          <w:b/>
          <w:szCs w:val="24"/>
        </w:rPr>
        <w:t>III.</w:t>
      </w:r>
      <w:r w:rsidRPr="0068074F">
        <w:rPr>
          <w:rFonts w:ascii="Hoefler Text" w:hAnsi="Hoefler Text"/>
          <w:szCs w:val="24"/>
        </w:rPr>
        <w:t xml:space="preserve"> </w:t>
      </w:r>
      <w:r w:rsidRPr="0068074F">
        <w:rPr>
          <w:rFonts w:ascii="Hoefler Text" w:hAnsi="Hoefler Text"/>
          <w:szCs w:val="24"/>
          <w:u w:val="single"/>
        </w:rPr>
        <w:t>Concluding issues: Conditional effects and identifying master themes</w:t>
      </w:r>
      <w:r w:rsidRPr="0068074F">
        <w:rPr>
          <w:rFonts w:ascii="Hoefler Text" w:hAnsi="Hoefler Text"/>
          <w:szCs w:val="24"/>
        </w:rPr>
        <w:t xml:space="preserve">. This last unit has two key goals. The first is to consider an issue neglected thus far, namely that the harmful consequences of low self-control often vary—low self-control can lead to substantial harm in some instances or for some people, but </w:t>
      </w:r>
      <w:r w:rsidR="009E052C">
        <w:rPr>
          <w:rFonts w:ascii="Hoefler Text" w:hAnsi="Hoefler Text"/>
          <w:szCs w:val="24"/>
        </w:rPr>
        <w:t>this is less</w:t>
      </w:r>
      <w:r w:rsidRPr="0068074F">
        <w:rPr>
          <w:rFonts w:ascii="Hoefler Text" w:hAnsi="Hoefler Text"/>
          <w:szCs w:val="24"/>
        </w:rPr>
        <w:t xml:space="preserve"> true for other instances and people. We consider the major factors that drive this pattern. Our second goal is to summarize the arguments that have been made over the course of the session. This is done first in reference to the overall causal framework that has been built across the units of the course, and then in reference to how this framework informs public policy. </w:t>
      </w:r>
    </w:p>
    <w:p w14:paraId="5D3E6176" w14:textId="77777777" w:rsidR="00ED7370" w:rsidRPr="0068074F" w:rsidRDefault="00ED7370" w:rsidP="00ED7370">
      <w:pPr>
        <w:tabs>
          <w:tab w:val="left" w:pos="360"/>
          <w:tab w:val="left" w:pos="720"/>
          <w:tab w:val="left" w:pos="1080"/>
          <w:tab w:val="left" w:pos="1440"/>
          <w:tab w:val="left" w:pos="1800"/>
        </w:tabs>
        <w:rPr>
          <w:rFonts w:ascii="Hoefler Text" w:hAnsi="Hoefler Text"/>
          <w:szCs w:val="24"/>
        </w:rPr>
      </w:pPr>
    </w:p>
    <w:p w14:paraId="1FB6060D" w14:textId="77777777" w:rsidR="00ED7370" w:rsidRPr="0068074F" w:rsidRDefault="00ED7370" w:rsidP="00ED7370">
      <w:pPr>
        <w:tabs>
          <w:tab w:val="left" w:pos="360"/>
          <w:tab w:val="left" w:pos="720"/>
          <w:tab w:val="left" w:pos="1080"/>
          <w:tab w:val="left" w:pos="1440"/>
          <w:tab w:val="left" w:pos="1800"/>
        </w:tabs>
        <w:rPr>
          <w:rFonts w:ascii="Hoefler Text" w:hAnsi="Hoefler Text"/>
          <w:b/>
          <w:szCs w:val="24"/>
        </w:rPr>
      </w:pPr>
      <w:r w:rsidRPr="0068074F">
        <w:rPr>
          <w:rFonts w:ascii="Hoefler Text" w:hAnsi="Hoefler Text"/>
          <w:b/>
          <w:szCs w:val="24"/>
        </w:rPr>
        <w:t>Course format</w:t>
      </w:r>
    </w:p>
    <w:p w14:paraId="2512D40D" w14:textId="77777777" w:rsidR="00ED7370" w:rsidRPr="0068074F" w:rsidRDefault="00ED7370" w:rsidP="00ED7370">
      <w:pPr>
        <w:tabs>
          <w:tab w:val="left" w:pos="360"/>
          <w:tab w:val="left" w:pos="720"/>
          <w:tab w:val="left" w:pos="1080"/>
          <w:tab w:val="left" w:pos="1440"/>
          <w:tab w:val="left" w:pos="1800"/>
        </w:tabs>
        <w:rPr>
          <w:rFonts w:ascii="Hoefler Text" w:hAnsi="Hoefler Text"/>
          <w:b/>
          <w:szCs w:val="24"/>
        </w:rPr>
      </w:pPr>
    </w:p>
    <w:p w14:paraId="118FC1D8" w14:textId="77777777" w:rsidR="00DC5536" w:rsidRDefault="00DC5536" w:rsidP="00DC5536">
      <w:pPr>
        <w:rPr>
          <w:rFonts w:ascii="Hoefler Text" w:hAnsi="Hoefler Text"/>
        </w:rPr>
      </w:pPr>
      <w:r>
        <w:rPr>
          <w:rFonts w:ascii="Hoefler Text" w:hAnsi="Hoefler Text"/>
        </w:rPr>
        <w:t xml:space="preserve">This is a fully online course—there will never be an instance in which all students must “attend” at the same time. Each week begins on Monday with an announcement from me that addresses our key focus. During weeks in which </w:t>
      </w:r>
      <w:r>
        <w:rPr>
          <w:rFonts w:ascii="Hoefler Text" w:hAnsi="Hoefler Text"/>
        </w:rPr>
        <w:lastRenderedPageBreak/>
        <w:t>assignments are due, students can submit anytime during the week.  (You’ll see that all deadlines are shown in the syllabus).</w:t>
      </w:r>
    </w:p>
    <w:p w14:paraId="08C39832" w14:textId="77777777" w:rsidR="00ED7370" w:rsidRPr="0068074F" w:rsidRDefault="00ED7370" w:rsidP="00ED7370">
      <w:pPr>
        <w:pStyle w:val="Heading1"/>
        <w:rPr>
          <w:rFonts w:ascii="Hoefler Text" w:hAnsi="Hoefler Text"/>
          <w:szCs w:val="24"/>
        </w:rPr>
      </w:pPr>
    </w:p>
    <w:p w14:paraId="52B26299" w14:textId="77777777" w:rsidR="00ED7370" w:rsidRPr="0068074F" w:rsidRDefault="00ED7370" w:rsidP="00ED7370">
      <w:pPr>
        <w:pStyle w:val="Heading1"/>
        <w:rPr>
          <w:rFonts w:ascii="Hoefler Text" w:hAnsi="Hoefler Text"/>
          <w:szCs w:val="24"/>
        </w:rPr>
      </w:pPr>
      <w:r w:rsidRPr="0068074F">
        <w:rPr>
          <w:rFonts w:ascii="Hoefler Text" w:hAnsi="Hoefler Text"/>
          <w:szCs w:val="24"/>
        </w:rPr>
        <w:t>Course objectives</w:t>
      </w:r>
    </w:p>
    <w:p w14:paraId="207D5669" w14:textId="77777777" w:rsidR="00ED7370" w:rsidRPr="0068074F" w:rsidRDefault="00ED7370" w:rsidP="00ED7370">
      <w:pPr>
        <w:rPr>
          <w:rFonts w:ascii="Hoefler Text" w:hAnsi="Hoefler Text"/>
          <w:szCs w:val="24"/>
        </w:rPr>
      </w:pPr>
    </w:p>
    <w:p w14:paraId="0368B0EC" w14:textId="77777777" w:rsidR="00ED7370" w:rsidRPr="0068074F" w:rsidRDefault="00ED7370" w:rsidP="00ED7370">
      <w:pPr>
        <w:rPr>
          <w:rFonts w:ascii="Hoefler Text" w:hAnsi="Hoefler Text"/>
          <w:szCs w:val="24"/>
        </w:rPr>
      </w:pPr>
      <w:r w:rsidRPr="0068074F">
        <w:rPr>
          <w:rFonts w:ascii="Hoefler Text" w:hAnsi="Hoefler Text"/>
          <w:szCs w:val="24"/>
        </w:rPr>
        <w:t>Students who successfully complete this course will be able to demonstrate their knowledge on the causes, consequences, and development of self-control over the life course. This will include knowledge of prominent theoretical perspectives and the reliable conclusions that have emerged in empirical research. Successful students also will be able to demonstrate knowledge of how this research informs evidence-based policy efforts to reduce problems in the area of self-control development. Also, for this graduate level course, successful students will be able to accomplish these objectives in part by incorporating the i</w:t>
      </w:r>
      <w:r w:rsidR="0068074F" w:rsidRPr="0068074F">
        <w:rPr>
          <w:rFonts w:ascii="Hoefler Text" w:hAnsi="Hoefler Text"/>
          <w:szCs w:val="24"/>
        </w:rPr>
        <w:t xml:space="preserve">nsights that come from empirically-oriented peer-reviewed journal articles that are included among the reading assignments. </w:t>
      </w:r>
    </w:p>
    <w:p w14:paraId="6257F8BE" w14:textId="77777777" w:rsidR="00534E74" w:rsidRPr="0068074F" w:rsidRDefault="00534E74" w:rsidP="00ED7370">
      <w:pPr>
        <w:rPr>
          <w:rFonts w:ascii="Hoefler Text" w:hAnsi="Hoefler Text"/>
          <w:szCs w:val="24"/>
        </w:rPr>
      </w:pPr>
    </w:p>
    <w:p w14:paraId="4E07A0A0" w14:textId="77777777" w:rsidR="0068074F" w:rsidRPr="0068074F" w:rsidRDefault="0068074F" w:rsidP="0068074F">
      <w:pPr>
        <w:pStyle w:val="Heading1"/>
        <w:tabs>
          <w:tab w:val="left" w:pos="360"/>
          <w:tab w:val="left" w:pos="720"/>
          <w:tab w:val="left" w:pos="1080"/>
          <w:tab w:val="left" w:pos="1440"/>
          <w:tab w:val="left" w:pos="1800"/>
        </w:tabs>
        <w:rPr>
          <w:rFonts w:ascii="Hoefler Text" w:hAnsi="Hoefler Text"/>
          <w:b w:val="0"/>
          <w:szCs w:val="24"/>
        </w:rPr>
      </w:pPr>
      <w:r w:rsidRPr="0068074F">
        <w:rPr>
          <w:rFonts w:ascii="Hoefler Text" w:hAnsi="Hoefler Text"/>
          <w:szCs w:val="24"/>
        </w:rPr>
        <w:t xml:space="preserve">Reading material </w:t>
      </w:r>
    </w:p>
    <w:p w14:paraId="15AA0ABF" w14:textId="77777777" w:rsidR="0068074F" w:rsidRPr="0068074F" w:rsidRDefault="0068074F" w:rsidP="0068074F">
      <w:pPr>
        <w:tabs>
          <w:tab w:val="left" w:pos="360"/>
          <w:tab w:val="left" w:pos="720"/>
          <w:tab w:val="left" w:pos="1080"/>
          <w:tab w:val="left" w:pos="1440"/>
          <w:tab w:val="left" w:pos="1800"/>
        </w:tabs>
        <w:rPr>
          <w:rFonts w:ascii="Hoefler Text" w:hAnsi="Hoefler Text"/>
          <w:szCs w:val="24"/>
        </w:rPr>
      </w:pPr>
    </w:p>
    <w:p w14:paraId="3D6F962B" w14:textId="2854F1F8" w:rsidR="001E463B" w:rsidRPr="001E463B" w:rsidRDefault="0068074F" w:rsidP="001E463B">
      <w:pPr>
        <w:pStyle w:val="ListParagraph"/>
        <w:numPr>
          <w:ilvl w:val="0"/>
          <w:numId w:val="7"/>
        </w:numPr>
        <w:rPr>
          <w:rFonts w:ascii="Hoefler Text" w:hAnsi="Hoefler Text"/>
        </w:rPr>
      </w:pPr>
      <w:r w:rsidRPr="00B021EB">
        <w:rPr>
          <w:rFonts w:ascii="Hoefler Text" w:hAnsi="Hoefler Text"/>
          <w:i/>
          <w:szCs w:val="24"/>
        </w:rPr>
        <w:t>Hay, Carter, and Ryan Meld</w:t>
      </w:r>
      <w:r w:rsidR="001222B8" w:rsidRPr="00B021EB">
        <w:rPr>
          <w:rFonts w:ascii="Hoefler Text" w:hAnsi="Hoefler Text"/>
          <w:i/>
          <w:szCs w:val="24"/>
        </w:rPr>
        <w:t>rum. 2016</w:t>
      </w:r>
      <w:r w:rsidRPr="00B021EB">
        <w:rPr>
          <w:rFonts w:ascii="Hoefler Text" w:hAnsi="Hoefler Text"/>
          <w:i/>
          <w:szCs w:val="24"/>
        </w:rPr>
        <w:t>. Self-control and crime over the life course.</w:t>
      </w:r>
      <w:r w:rsidR="004606F4">
        <w:rPr>
          <w:rFonts w:ascii="Hoefler Text" w:hAnsi="Hoefler Text"/>
          <w:iCs/>
          <w:szCs w:val="24"/>
        </w:rPr>
        <w:t xml:space="preserve"> </w:t>
      </w:r>
      <w:r w:rsidR="004606F4">
        <w:rPr>
          <w:rFonts w:ascii="Hoefler Text" w:hAnsi="Hoefler Text"/>
          <w:szCs w:val="24"/>
        </w:rPr>
        <w:t>[28340]</w:t>
      </w:r>
      <w:r w:rsidRPr="00B021EB">
        <w:rPr>
          <w:rFonts w:ascii="Hoefler Text" w:hAnsi="Hoefler Text"/>
          <w:i/>
          <w:szCs w:val="24"/>
        </w:rPr>
        <w:t xml:space="preserve"> </w:t>
      </w:r>
      <w:r w:rsidRPr="00B021EB">
        <w:rPr>
          <w:rFonts w:ascii="Hoefler Text" w:hAnsi="Hoefler Text"/>
          <w:szCs w:val="24"/>
        </w:rPr>
        <w:t xml:space="preserve">Thousand Oaks: Sage (ISBN# </w:t>
      </w:r>
      <w:r w:rsidR="00FF7F10">
        <w:rPr>
          <w:rFonts w:ascii="Open Sans" w:hAnsi="Open Sans" w:cs="Open Sans"/>
          <w:color w:val="333333"/>
          <w:sz w:val="21"/>
          <w:szCs w:val="21"/>
          <w:shd w:val="clear" w:color="auto" w:fill="FFFFFF"/>
        </w:rPr>
        <w:t>9781483384481</w:t>
      </w:r>
      <w:r w:rsidRPr="00B021EB">
        <w:rPr>
          <w:rFonts w:ascii="Hoefler Text" w:hAnsi="Hoefler Text"/>
          <w:szCs w:val="24"/>
        </w:rPr>
        <w:t>).</w:t>
      </w:r>
      <w:r w:rsidRPr="00B021EB">
        <w:rPr>
          <w:rFonts w:ascii="Hoefler Text" w:hAnsi="Hoefler Text"/>
          <w:b/>
          <w:szCs w:val="24"/>
        </w:rPr>
        <w:t xml:space="preserve"> </w:t>
      </w:r>
    </w:p>
    <w:p w14:paraId="38CB7B77" w14:textId="77777777" w:rsidR="001F5A5B" w:rsidRPr="001F5A5B" w:rsidRDefault="001F5A5B" w:rsidP="001F5A5B">
      <w:pPr>
        <w:rPr>
          <w:rFonts w:ascii="Hoefler Text" w:hAnsi="Hoefler Text"/>
        </w:rPr>
      </w:pPr>
    </w:p>
    <w:p w14:paraId="35AACA25" w14:textId="1F52D8ED" w:rsidR="00FF7F10" w:rsidRDefault="00FF7F10" w:rsidP="001E463B">
      <w:pPr>
        <w:ind w:left="720"/>
        <w:rPr>
          <w:rFonts w:ascii="Hoefler Text" w:hAnsi="Hoefler Text"/>
          <w:szCs w:val="24"/>
        </w:rPr>
      </w:pPr>
      <w:r>
        <w:rPr>
          <w:rFonts w:ascii="Hoefler Text" w:hAnsi="Hoefler Text"/>
          <w:szCs w:val="24"/>
        </w:rPr>
        <w:t xml:space="preserve">This book is available for free in e-book format from FSU Libraries. </w:t>
      </w:r>
      <w:r w:rsidR="00B45EA8">
        <w:rPr>
          <w:rFonts w:ascii="Hoefler Text" w:hAnsi="Hoefler Text"/>
          <w:szCs w:val="24"/>
        </w:rPr>
        <w:t xml:space="preserve">Go to </w:t>
      </w:r>
      <w:r w:rsidR="00B45EA8" w:rsidRPr="00B45EA8">
        <w:rPr>
          <w:rFonts w:ascii="Hoefler Text" w:hAnsi="Hoefler Text"/>
          <w:b/>
          <w:bCs/>
          <w:i/>
          <w:iCs/>
          <w:szCs w:val="24"/>
        </w:rPr>
        <w:t>Files</w:t>
      </w:r>
      <w:r w:rsidR="00B45EA8">
        <w:rPr>
          <w:rFonts w:ascii="Hoefler Text" w:hAnsi="Hoefler Text"/>
          <w:szCs w:val="24"/>
        </w:rPr>
        <w:t xml:space="preserve"> on the Canvas page, and you’ll see an entry for “</w:t>
      </w:r>
      <w:r w:rsidR="00B45EA8" w:rsidRPr="00B45EA8">
        <w:rPr>
          <w:rFonts w:ascii="Hoefler Text" w:hAnsi="Hoefler Text"/>
          <w:b/>
          <w:bCs/>
          <w:szCs w:val="24"/>
        </w:rPr>
        <w:t>CCJ5039 ereserve.docx</w:t>
      </w:r>
      <w:r w:rsidR="00B45EA8">
        <w:rPr>
          <w:rFonts w:ascii="Hoefler Text" w:hAnsi="Hoefler Text"/>
          <w:szCs w:val="24"/>
        </w:rPr>
        <w:t>.” It will take you to a page providing a link to click on to get to the Sage Publications page providing the e-book.</w:t>
      </w:r>
    </w:p>
    <w:p w14:paraId="1B46EF1C" w14:textId="77777777" w:rsidR="00FF7F10" w:rsidRDefault="00FF7F10" w:rsidP="008F0596">
      <w:pPr>
        <w:rPr>
          <w:rFonts w:ascii="Hoefler Text" w:hAnsi="Hoefler Text"/>
          <w:szCs w:val="24"/>
        </w:rPr>
      </w:pPr>
    </w:p>
    <w:p w14:paraId="4EC88221" w14:textId="0658C400" w:rsidR="00FF7F10" w:rsidRDefault="00FF7F10" w:rsidP="001F5A5B">
      <w:pPr>
        <w:ind w:left="720"/>
        <w:rPr>
          <w:rFonts w:ascii="Hoefler Text" w:hAnsi="Hoefler Text"/>
          <w:szCs w:val="24"/>
        </w:rPr>
      </w:pPr>
      <w:r w:rsidRPr="00FF7F10">
        <w:rPr>
          <w:rFonts w:ascii="Hoefler Text" w:hAnsi="Hoefler Text"/>
          <w:b/>
          <w:bCs/>
          <w:szCs w:val="24"/>
        </w:rPr>
        <w:t>Important note</w:t>
      </w:r>
      <w:r>
        <w:rPr>
          <w:rFonts w:ascii="Hoefler Text" w:hAnsi="Hoefler Text"/>
          <w:szCs w:val="24"/>
        </w:rPr>
        <w:t xml:space="preserve">: </w:t>
      </w:r>
      <w:r w:rsidR="001E463B">
        <w:rPr>
          <w:rFonts w:ascii="Hoefler Text" w:hAnsi="Hoefler Text"/>
          <w:szCs w:val="24"/>
        </w:rPr>
        <w:t xml:space="preserve">Prior to this free option becoming available, the book was entered into the </w:t>
      </w:r>
      <w:r>
        <w:rPr>
          <w:rFonts w:ascii="Hoefler Text" w:hAnsi="Hoefler Text"/>
          <w:szCs w:val="24"/>
        </w:rPr>
        <w:t>Follett Access program</w:t>
      </w:r>
      <w:r w:rsidR="001E463B">
        <w:rPr>
          <w:rFonts w:ascii="Hoefler Text" w:hAnsi="Hoefler Text"/>
          <w:szCs w:val="24"/>
        </w:rPr>
        <w:t xml:space="preserve">, which is </w:t>
      </w:r>
      <w:r w:rsidR="001E463B" w:rsidRPr="001E463B">
        <w:rPr>
          <w:rFonts w:ascii="Hoefler Text" w:hAnsi="Hoefler Text"/>
          <w:b/>
          <w:bCs/>
          <w:szCs w:val="24"/>
        </w:rPr>
        <w:t>not free</w:t>
      </w:r>
      <w:r w:rsidR="001E463B">
        <w:rPr>
          <w:rFonts w:ascii="Hoefler Text" w:hAnsi="Hoefler Text"/>
          <w:szCs w:val="24"/>
        </w:rPr>
        <w:t>—</w:t>
      </w:r>
      <w:r w:rsidR="001E463B">
        <w:rPr>
          <w:rFonts w:ascii="Hoefler Text" w:hAnsi="Hoefler Text"/>
          <w:szCs w:val="24"/>
          <w:u w:val="single"/>
        </w:rPr>
        <w:t xml:space="preserve">it </w:t>
      </w:r>
      <w:r w:rsidRPr="00FF7F10">
        <w:rPr>
          <w:rFonts w:ascii="Hoefler Text" w:hAnsi="Hoefler Text"/>
          <w:szCs w:val="24"/>
          <w:u w:val="single"/>
        </w:rPr>
        <w:t xml:space="preserve">automatically enrolls you to receive the book and it charges you for the book (through your FSU portal) </w:t>
      </w:r>
      <w:r w:rsidRPr="003E5891">
        <w:rPr>
          <w:rFonts w:ascii="Hoefler Text" w:hAnsi="Hoefler Text"/>
          <w:b/>
          <w:bCs/>
          <w:szCs w:val="24"/>
          <w:u w:val="single"/>
        </w:rPr>
        <w:t>unless you opt out</w:t>
      </w:r>
      <w:r>
        <w:rPr>
          <w:rFonts w:ascii="Hoefler Text" w:hAnsi="Hoefler Text"/>
          <w:szCs w:val="24"/>
        </w:rPr>
        <w:t xml:space="preserve">. </w:t>
      </w:r>
      <w:r w:rsidR="003E5891">
        <w:rPr>
          <w:rFonts w:ascii="Hoefler Text" w:hAnsi="Hoefler Text"/>
          <w:szCs w:val="24"/>
        </w:rPr>
        <w:t>To opt out,</w:t>
      </w:r>
      <w:r w:rsidR="00461ABE">
        <w:rPr>
          <w:rFonts w:ascii="Hoefler Text" w:hAnsi="Hoefler Text"/>
          <w:szCs w:val="24"/>
        </w:rPr>
        <w:t xml:space="preserve"> go here: </w:t>
      </w:r>
    </w:p>
    <w:p w14:paraId="632957FB" w14:textId="77777777" w:rsidR="001E463B" w:rsidRDefault="001E463B" w:rsidP="001E463B">
      <w:pPr>
        <w:rPr>
          <w:rFonts w:ascii="Hoefler Text" w:hAnsi="Hoefler Text"/>
          <w:szCs w:val="24"/>
        </w:rPr>
      </w:pPr>
    </w:p>
    <w:p w14:paraId="081FCEAC" w14:textId="1B58A3F6" w:rsidR="006C43F3" w:rsidRDefault="00000000" w:rsidP="006C43F3">
      <w:pPr>
        <w:ind w:left="1440"/>
        <w:rPr>
          <w:rFonts w:ascii="Hoefler Text" w:hAnsi="Hoefler Text"/>
          <w:szCs w:val="24"/>
        </w:rPr>
      </w:pPr>
      <w:hyperlink r:id="rId7" w:history="1">
        <w:r w:rsidR="006C43F3" w:rsidRPr="00B9318E">
          <w:rPr>
            <w:rStyle w:val="Hyperlink"/>
            <w:rFonts w:ascii="Hoefler Text" w:hAnsi="Hoefler Text"/>
            <w:szCs w:val="24"/>
          </w:rPr>
          <w:t>https://accessportal.follett.com/0208</w:t>
        </w:r>
      </w:hyperlink>
    </w:p>
    <w:p w14:paraId="242FB3DD" w14:textId="77777777" w:rsidR="006C43F3" w:rsidRPr="006C43F3" w:rsidRDefault="006C43F3" w:rsidP="006C43F3">
      <w:pPr>
        <w:ind w:left="1440"/>
        <w:rPr>
          <w:rFonts w:ascii="Hoefler Text" w:hAnsi="Hoefler Text"/>
          <w:szCs w:val="24"/>
        </w:rPr>
      </w:pPr>
    </w:p>
    <w:p w14:paraId="48CA60B6" w14:textId="2509E841" w:rsidR="00461ABE" w:rsidRDefault="00461ABE" w:rsidP="001F5A5B">
      <w:pPr>
        <w:ind w:left="720"/>
        <w:rPr>
          <w:rFonts w:ascii="Hoefler Text" w:hAnsi="Hoefler Text"/>
          <w:color w:val="201F1E"/>
        </w:rPr>
      </w:pPr>
      <w:r w:rsidRPr="00AF5D5D">
        <w:rPr>
          <w:rFonts w:ascii="Hoefler Text" w:hAnsi="Hoefler Text"/>
          <w:color w:val="201F1E"/>
        </w:rPr>
        <w:t>For more information</w:t>
      </w:r>
      <w:r>
        <w:rPr>
          <w:rFonts w:ascii="Hoefler Text" w:hAnsi="Hoefler Text"/>
          <w:color w:val="201F1E"/>
        </w:rPr>
        <w:t xml:space="preserve"> on Follett Access, go here</w:t>
      </w:r>
      <w:r w:rsidR="001E463B">
        <w:rPr>
          <w:rFonts w:ascii="Hoefler Text" w:hAnsi="Hoefler Text"/>
          <w:color w:val="201F1E"/>
        </w:rPr>
        <w:t>:</w:t>
      </w:r>
      <w:r w:rsidRPr="00AF5D5D">
        <w:rPr>
          <w:rFonts w:ascii="Hoefler Text" w:hAnsi="Hoefler Text"/>
          <w:color w:val="201F1E"/>
        </w:rPr>
        <w:t xml:space="preserve"> </w:t>
      </w:r>
    </w:p>
    <w:p w14:paraId="52C4F58C" w14:textId="77777777" w:rsidR="00461ABE" w:rsidRDefault="00461ABE" w:rsidP="001F5A5B">
      <w:pPr>
        <w:ind w:left="720"/>
        <w:rPr>
          <w:rFonts w:ascii="Hoefler Text" w:hAnsi="Hoefler Text"/>
          <w:color w:val="201F1E"/>
        </w:rPr>
      </w:pPr>
    </w:p>
    <w:p w14:paraId="47868592" w14:textId="3C3CE5B3" w:rsidR="00461ABE" w:rsidRDefault="00000000" w:rsidP="00461ABE">
      <w:pPr>
        <w:ind w:left="1440"/>
        <w:rPr>
          <w:rFonts w:ascii="Hoefler Text" w:hAnsi="Hoefler Text"/>
          <w:szCs w:val="24"/>
        </w:rPr>
      </w:pPr>
      <w:hyperlink r:id="rId8" w:history="1">
        <w:r w:rsidR="001E463B" w:rsidRPr="00B9318E">
          <w:rPr>
            <w:rStyle w:val="Hyperlink"/>
            <w:rFonts w:ascii="Hoefler Text" w:hAnsi="Hoefler Text"/>
            <w:szCs w:val="24"/>
          </w:rPr>
          <w:t>https://studentbusiness.fsu.edu/how-pay/follett-access-textbook-program</w:t>
        </w:r>
      </w:hyperlink>
    </w:p>
    <w:p w14:paraId="0744C944" w14:textId="74E9E2E2" w:rsidR="001E463B" w:rsidRDefault="001E463B" w:rsidP="00461ABE">
      <w:pPr>
        <w:ind w:left="1440"/>
        <w:rPr>
          <w:rFonts w:ascii="Hoefler Text" w:hAnsi="Hoefler Text"/>
          <w:szCs w:val="24"/>
        </w:rPr>
      </w:pPr>
    </w:p>
    <w:p w14:paraId="4BB1E63F" w14:textId="35EBFA2A" w:rsidR="001E463B" w:rsidRDefault="001E463B" w:rsidP="001E463B">
      <w:pPr>
        <w:ind w:left="720"/>
        <w:rPr>
          <w:rFonts w:ascii="Hoefler Text" w:hAnsi="Hoefler Text"/>
          <w:szCs w:val="24"/>
        </w:rPr>
      </w:pPr>
      <w:r>
        <w:rPr>
          <w:rFonts w:ascii="Hoefler Text" w:hAnsi="Hoefler Text"/>
          <w:szCs w:val="24"/>
        </w:rPr>
        <w:t xml:space="preserve">Last, if you would like a hard copy, new and used books </w:t>
      </w:r>
      <w:r w:rsidR="00FE4663">
        <w:rPr>
          <w:rFonts w:ascii="Hoefler Text" w:hAnsi="Hoefler Text"/>
          <w:szCs w:val="24"/>
        </w:rPr>
        <w:t>can be purchased from</w:t>
      </w:r>
      <w:r>
        <w:rPr>
          <w:rFonts w:ascii="Hoefler Text" w:hAnsi="Hoefler Text"/>
          <w:szCs w:val="24"/>
        </w:rPr>
        <w:t xml:space="preserve"> Sage Publications or various online vendors.</w:t>
      </w:r>
    </w:p>
    <w:p w14:paraId="1D493392" w14:textId="77777777" w:rsidR="0068074F" w:rsidRPr="0068074F" w:rsidRDefault="0068074F" w:rsidP="0068074F">
      <w:pPr>
        <w:tabs>
          <w:tab w:val="left" w:pos="360"/>
          <w:tab w:val="left" w:pos="720"/>
          <w:tab w:val="left" w:pos="1080"/>
          <w:tab w:val="left" w:pos="1440"/>
          <w:tab w:val="left" w:pos="1800"/>
        </w:tabs>
        <w:rPr>
          <w:rFonts w:ascii="Hoefler Text" w:hAnsi="Hoefler Text"/>
          <w:szCs w:val="24"/>
        </w:rPr>
      </w:pPr>
    </w:p>
    <w:p w14:paraId="1C4C3511" w14:textId="77777777" w:rsidR="0068074F" w:rsidRDefault="0068074F" w:rsidP="0068074F">
      <w:pPr>
        <w:numPr>
          <w:ilvl w:val="0"/>
          <w:numId w:val="1"/>
        </w:numPr>
        <w:tabs>
          <w:tab w:val="left" w:pos="360"/>
          <w:tab w:val="left" w:pos="1080"/>
          <w:tab w:val="left" w:pos="1440"/>
          <w:tab w:val="left" w:pos="1800"/>
        </w:tabs>
        <w:rPr>
          <w:rFonts w:ascii="Hoefler Text" w:hAnsi="Hoefler Text"/>
          <w:szCs w:val="24"/>
        </w:rPr>
      </w:pPr>
      <w:r>
        <w:rPr>
          <w:rFonts w:ascii="Hoefler Text" w:hAnsi="Hoefler Text"/>
          <w:szCs w:val="24"/>
        </w:rPr>
        <w:t xml:space="preserve">Additional </w:t>
      </w:r>
      <w:r w:rsidRPr="0068074F">
        <w:rPr>
          <w:rFonts w:ascii="Hoefler Text" w:hAnsi="Hoefler Text"/>
          <w:szCs w:val="24"/>
        </w:rPr>
        <w:t>articles that will be provided as PDFs on the course website—these will come up for all units of the course.</w:t>
      </w:r>
    </w:p>
    <w:p w14:paraId="37351893" w14:textId="77777777" w:rsidR="000A7981" w:rsidRDefault="000A7981" w:rsidP="000A7981">
      <w:pPr>
        <w:tabs>
          <w:tab w:val="left" w:pos="360"/>
          <w:tab w:val="left" w:pos="1080"/>
          <w:tab w:val="left" w:pos="1440"/>
          <w:tab w:val="left" w:pos="1800"/>
        </w:tabs>
        <w:rPr>
          <w:rFonts w:ascii="Hoefler Text" w:hAnsi="Hoefler Text"/>
          <w:szCs w:val="24"/>
        </w:rPr>
      </w:pPr>
    </w:p>
    <w:p w14:paraId="0AFC9892" w14:textId="0F083C29" w:rsidR="000A7981" w:rsidRDefault="000A7981" w:rsidP="00232282">
      <w:pPr>
        <w:rPr>
          <w:rFonts w:ascii="Hoefler Text" w:hAnsi="Hoefler Text"/>
        </w:rPr>
      </w:pPr>
      <w:r>
        <w:rPr>
          <w:rFonts w:ascii="Hoefler Text" w:hAnsi="Hoefler Text"/>
          <w:szCs w:val="24"/>
        </w:rPr>
        <w:t xml:space="preserve">The reading assignments appear </w:t>
      </w:r>
      <w:r w:rsidR="00BA32C9">
        <w:rPr>
          <w:rFonts w:ascii="Hoefler Text" w:hAnsi="Hoefler Text"/>
          <w:szCs w:val="24"/>
        </w:rPr>
        <w:t>below</w:t>
      </w:r>
      <w:r>
        <w:rPr>
          <w:rFonts w:ascii="Hoefler Text" w:hAnsi="Hoefler Text"/>
          <w:szCs w:val="24"/>
        </w:rPr>
        <w:t xml:space="preserve">. Also, at the beginning of each unit, I send a “context statement” </w:t>
      </w:r>
      <w:r>
        <w:rPr>
          <w:rFonts w:ascii="Hoefler Text" w:hAnsi="Hoefler Text"/>
        </w:rPr>
        <w:t>(2-3 pages of notes) that gives an overview of the topic being covered in that two-week unit and places the readings in th</w:t>
      </w:r>
      <w:r w:rsidR="00BA32C9">
        <w:rPr>
          <w:rFonts w:ascii="Hoefler Text" w:hAnsi="Hoefler Text"/>
        </w:rPr>
        <w:t>e overall context of that topic</w:t>
      </w:r>
      <w:r>
        <w:rPr>
          <w:rFonts w:ascii="Hoefler Text" w:hAnsi="Hoefler Text"/>
        </w:rPr>
        <w:t>.</w:t>
      </w:r>
    </w:p>
    <w:p w14:paraId="49F8A5F2" w14:textId="6302FF77" w:rsidR="000605B6" w:rsidRDefault="000605B6" w:rsidP="00232282">
      <w:pPr>
        <w:rPr>
          <w:rFonts w:ascii="Hoefler Text" w:hAnsi="Hoefler Text"/>
        </w:rPr>
      </w:pPr>
    </w:p>
    <w:p w14:paraId="3C023DB7" w14:textId="77777777" w:rsidR="000605B6" w:rsidRPr="00C526E0" w:rsidRDefault="000605B6" w:rsidP="000605B6">
      <w:pPr>
        <w:pStyle w:val="Heading2"/>
        <w:spacing w:before="0"/>
        <w:rPr>
          <w:rFonts w:ascii="Hoefler Text" w:hAnsi="Hoefler Text"/>
          <w:b w:val="0"/>
          <w:bCs w:val="0"/>
          <w:color w:val="auto"/>
          <w:sz w:val="24"/>
        </w:rPr>
      </w:pPr>
      <w:r w:rsidRPr="00C526E0">
        <w:rPr>
          <w:rFonts w:ascii="Hoefler Text" w:hAnsi="Hoefler Text"/>
          <w:color w:val="auto"/>
          <w:sz w:val="24"/>
        </w:rPr>
        <w:t>The sequence for each unit</w:t>
      </w:r>
    </w:p>
    <w:p w14:paraId="3D066401" w14:textId="77777777" w:rsidR="000605B6" w:rsidRDefault="000605B6" w:rsidP="000605B6">
      <w:pPr>
        <w:rPr>
          <w:rFonts w:ascii="Hoefler Text" w:hAnsi="Hoefler Text"/>
        </w:rPr>
      </w:pPr>
    </w:p>
    <w:p w14:paraId="393761FD" w14:textId="0812E307" w:rsidR="000605B6" w:rsidRPr="00E3483E" w:rsidRDefault="000605B6" w:rsidP="000605B6">
      <w:pPr>
        <w:rPr>
          <w:rFonts w:ascii="Hoefler Text" w:hAnsi="Hoefler Text"/>
        </w:rPr>
      </w:pPr>
      <w:r>
        <w:rPr>
          <w:rFonts w:ascii="Hoefler Text" w:hAnsi="Hoefler Text"/>
        </w:rPr>
        <w:t xml:space="preserve">The units of the course are covered in a </w:t>
      </w:r>
      <w:proofErr w:type="gramStart"/>
      <w:r>
        <w:rPr>
          <w:rFonts w:ascii="Hoefler Text" w:hAnsi="Hoefler Text"/>
        </w:rPr>
        <w:t>4-</w:t>
      </w:r>
      <w:r w:rsidR="00F92866">
        <w:rPr>
          <w:rFonts w:ascii="Hoefler Text" w:hAnsi="Hoefler Text"/>
        </w:rPr>
        <w:t>5</w:t>
      </w:r>
      <w:r>
        <w:rPr>
          <w:rFonts w:ascii="Hoefler Text" w:hAnsi="Hoefler Text"/>
        </w:rPr>
        <w:t xml:space="preserve"> week</w:t>
      </w:r>
      <w:proofErr w:type="gramEnd"/>
      <w:r>
        <w:rPr>
          <w:rFonts w:ascii="Hoefler Text" w:hAnsi="Hoefler Text"/>
        </w:rPr>
        <w:t xml:space="preserve"> periods, and these units follow a similar sequence: </w:t>
      </w:r>
    </w:p>
    <w:p w14:paraId="1CB708C5" w14:textId="77777777" w:rsidR="000605B6" w:rsidRPr="00E3483E" w:rsidRDefault="000605B6" w:rsidP="000605B6">
      <w:pPr>
        <w:tabs>
          <w:tab w:val="left" w:pos="360"/>
          <w:tab w:val="left" w:pos="720"/>
          <w:tab w:val="left" w:pos="1080"/>
          <w:tab w:val="left" w:pos="1440"/>
          <w:tab w:val="left" w:pos="1800"/>
        </w:tabs>
        <w:rPr>
          <w:rFonts w:ascii="Hoefler Text" w:hAnsi="Hoefler Text"/>
        </w:rPr>
      </w:pPr>
    </w:p>
    <w:p w14:paraId="34D82996" w14:textId="77777777" w:rsidR="000605B6" w:rsidRPr="00E3483E" w:rsidRDefault="000605B6" w:rsidP="000605B6">
      <w:pPr>
        <w:numPr>
          <w:ilvl w:val="0"/>
          <w:numId w:val="10"/>
        </w:numPr>
        <w:rPr>
          <w:rFonts w:ascii="Hoefler Text" w:hAnsi="Hoefler Text"/>
        </w:rPr>
      </w:pPr>
      <w:r>
        <w:rPr>
          <w:rFonts w:ascii="Hoefler Text" w:hAnsi="Hoefler Text"/>
          <w:u w:val="single"/>
        </w:rPr>
        <w:lastRenderedPageBreak/>
        <w:t>Reading week(s)</w:t>
      </w:r>
      <w:r w:rsidRPr="00E3483E">
        <w:rPr>
          <w:rFonts w:ascii="Hoefler Text" w:hAnsi="Hoefler Text"/>
        </w:rPr>
        <w:t xml:space="preserve">: A “context statement” for this unit will be posted </w:t>
      </w:r>
      <w:r>
        <w:rPr>
          <w:rFonts w:ascii="Hoefler Text" w:hAnsi="Hoefler Text"/>
        </w:rPr>
        <w:t xml:space="preserve">under </w:t>
      </w:r>
      <w:r w:rsidRPr="004D29D6">
        <w:rPr>
          <w:rFonts w:ascii="Hoefler Text" w:hAnsi="Hoefler Text"/>
          <w:b/>
          <w:i/>
        </w:rPr>
        <w:t>Files</w:t>
      </w:r>
      <w:r>
        <w:rPr>
          <w:rFonts w:ascii="Hoefler Text" w:hAnsi="Hoefler Text"/>
        </w:rPr>
        <w:t xml:space="preserve"> on the Canvas site. This </w:t>
      </w:r>
      <w:proofErr w:type="gramStart"/>
      <w:r>
        <w:rPr>
          <w:rFonts w:ascii="Hoefler Text" w:hAnsi="Hoefler Text"/>
        </w:rPr>
        <w:t>2-3 page</w:t>
      </w:r>
      <w:proofErr w:type="gramEnd"/>
      <w:r>
        <w:rPr>
          <w:rFonts w:ascii="Hoefler Text" w:hAnsi="Hoefler Text"/>
        </w:rPr>
        <w:t xml:space="preserve"> statement</w:t>
      </w:r>
      <w:r w:rsidRPr="00E3483E">
        <w:rPr>
          <w:rFonts w:ascii="Hoefler Text" w:hAnsi="Hoefler Text"/>
        </w:rPr>
        <w:t xml:space="preserve"> (1) provide</w:t>
      </w:r>
      <w:r>
        <w:rPr>
          <w:rFonts w:ascii="Hoefler Text" w:hAnsi="Hoefler Text"/>
        </w:rPr>
        <w:t>s</w:t>
      </w:r>
      <w:r w:rsidRPr="00E3483E">
        <w:rPr>
          <w:rFonts w:ascii="Hoefler Text" w:hAnsi="Hoefler Text"/>
        </w:rPr>
        <w:t xml:space="preserve"> an overview of the topic being covered in this unit and (2) place</w:t>
      </w:r>
      <w:r>
        <w:rPr>
          <w:rFonts w:ascii="Hoefler Text" w:hAnsi="Hoefler Text"/>
        </w:rPr>
        <w:t>s</w:t>
      </w:r>
      <w:r w:rsidRPr="00E3483E">
        <w:rPr>
          <w:rFonts w:ascii="Hoefler Text" w:hAnsi="Hoefler Text"/>
        </w:rPr>
        <w:t xml:space="preserve"> the readings in the overall co</w:t>
      </w:r>
      <w:r>
        <w:rPr>
          <w:rFonts w:ascii="Hoefler Text" w:hAnsi="Hoefler Text"/>
        </w:rPr>
        <w:t xml:space="preserve">ntext of that topic. During reading </w:t>
      </w:r>
      <w:r w:rsidRPr="00E3483E">
        <w:rPr>
          <w:rFonts w:ascii="Hoefler Text" w:hAnsi="Hoefler Text"/>
        </w:rPr>
        <w:t>w</w:t>
      </w:r>
      <w:r>
        <w:rPr>
          <w:rFonts w:ascii="Hoefler Text" w:hAnsi="Hoefler Text"/>
        </w:rPr>
        <w:t xml:space="preserve">eeks, students are to review the context statement </w:t>
      </w:r>
      <w:r w:rsidRPr="00E3483E">
        <w:rPr>
          <w:rFonts w:ascii="Hoefler Text" w:hAnsi="Hoefler Text"/>
        </w:rPr>
        <w:t xml:space="preserve">and </w:t>
      </w:r>
      <w:r>
        <w:rPr>
          <w:rFonts w:ascii="Hoefler Text" w:hAnsi="Hoefler Text"/>
        </w:rPr>
        <w:t>start into the</w:t>
      </w:r>
      <w:r w:rsidRPr="00E3483E">
        <w:rPr>
          <w:rFonts w:ascii="Hoefler Text" w:hAnsi="Hoefler Text"/>
        </w:rPr>
        <w:t xml:space="preserve"> reading assignments.</w:t>
      </w:r>
    </w:p>
    <w:p w14:paraId="63C025EC" w14:textId="77777777" w:rsidR="000605B6" w:rsidRPr="00E3483E" w:rsidRDefault="000605B6" w:rsidP="000605B6">
      <w:pPr>
        <w:tabs>
          <w:tab w:val="left" w:pos="360"/>
          <w:tab w:val="left" w:pos="720"/>
          <w:tab w:val="left" w:pos="1080"/>
          <w:tab w:val="left" w:pos="1440"/>
          <w:tab w:val="left" w:pos="1800"/>
        </w:tabs>
        <w:ind w:firstLine="60"/>
        <w:rPr>
          <w:rFonts w:ascii="Hoefler Text" w:hAnsi="Hoefler Text"/>
        </w:rPr>
      </w:pPr>
    </w:p>
    <w:p w14:paraId="5D7BC50B" w14:textId="77777777" w:rsidR="000605B6" w:rsidRPr="00E3483E" w:rsidRDefault="000605B6" w:rsidP="000605B6">
      <w:pPr>
        <w:numPr>
          <w:ilvl w:val="0"/>
          <w:numId w:val="10"/>
        </w:numPr>
        <w:tabs>
          <w:tab w:val="left" w:pos="360"/>
          <w:tab w:val="left" w:pos="720"/>
          <w:tab w:val="left" w:pos="1080"/>
          <w:tab w:val="left" w:pos="1440"/>
          <w:tab w:val="left" w:pos="1800"/>
        </w:tabs>
        <w:rPr>
          <w:rFonts w:ascii="Hoefler Text" w:hAnsi="Hoefler Text"/>
        </w:rPr>
      </w:pPr>
      <w:r>
        <w:rPr>
          <w:rFonts w:ascii="Hoefler Text" w:hAnsi="Hoefler Text"/>
          <w:u w:val="single"/>
        </w:rPr>
        <w:t>Discussion weeks</w:t>
      </w:r>
      <w:r w:rsidRPr="00E3483E">
        <w:rPr>
          <w:rFonts w:ascii="Hoefler Text" w:hAnsi="Hoefler Text"/>
        </w:rPr>
        <w:t xml:space="preserve">: Students will continue their reading, while also providing postings for an online discussion on </w:t>
      </w:r>
      <w:r>
        <w:rPr>
          <w:rFonts w:ascii="Hoefler Text" w:hAnsi="Hoefler Text"/>
        </w:rPr>
        <w:t>Canvas’s discussion b</w:t>
      </w:r>
      <w:r w:rsidRPr="00E3483E">
        <w:rPr>
          <w:rFonts w:ascii="Hoefler Text" w:hAnsi="Hoefler Text"/>
        </w:rPr>
        <w:t>oard.</w:t>
      </w:r>
    </w:p>
    <w:p w14:paraId="70432FED" w14:textId="77777777" w:rsidR="000605B6" w:rsidRPr="00E3483E" w:rsidRDefault="000605B6" w:rsidP="000605B6">
      <w:pPr>
        <w:tabs>
          <w:tab w:val="left" w:pos="360"/>
          <w:tab w:val="left" w:pos="720"/>
          <w:tab w:val="left" w:pos="1080"/>
          <w:tab w:val="left" w:pos="1440"/>
          <w:tab w:val="left" w:pos="1800"/>
        </w:tabs>
        <w:rPr>
          <w:rFonts w:ascii="Hoefler Text" w:hAnsi="Hoefler Text"/>
        </w:rPr>
      </w:pPr>
    </w:p>
    <w:p w14:paraId="5C929DBE" w14:textId="56C84343" w:rsidR="000605B6" w:rsidRDefault="000605B6" w:rsidP="000605B6">
      <w:pPr>
        <w:numPr>
          <w:ilvl w:val="0"/>
          <w:numId w:val="10"/>
        </w:numPr>
        <w:rPr>
          <w:rFonts w:ascii="Hoefler Text" w:hAnsi="Hoefler Text"/>
        </w:rPr>
      </w:pPr>
      <w:r w:rsidRPr="005607F9">
        <w:rPr>
          <w:rFonts w:ascii="Hoefler Text" w:hAnsi="Hoefler Text"/>
          <w:u w:val="single"/>
        </w:rPr>
        <w:t>Exam week</w:t>
      </w:r>
      <w:r w:rsidRPr="005607F9">
        <w:rPr>
          <w:rFonts w:ascii="Hoefler Text" w:hAnsi="Hoefler Text"/>
        </w:rPr>
        <w:t>: Students will finish their reading and prepare for and take the open-note/open-book unit exam that will consist of one essay and a timed multiple</w:t>
      </w:r>
      <w:r>
        <w:rPr>
          <w:rFonts w:ascii="Hoefler Text" w:hAnsi="Hoefler Text"/>
        </w:rPr>
        <w:t>-</w:t>
      </w:r>
      <w:r w:rsidRPr="005607F9">
        <w:rPr>
          <w:rFonts w:ascii="Hoefler Text" w:hAnsi="Hoefler Text"/>
        </w:rPr>
        <w:t>choice test (</w:t>
      </w:r>
      <w:r>
        <w:rPr>
          <w:rFonts w:ascii="Hoefler Text" w:hAnsi="Hoefler Text"/>
        </w:rPr>
        <w:t>10</w:t>
      </w:r>
      <w:r w:rsidRPr="005607F9">
        <w:rPr>
          <w:rFonts w:ascii="Hoefler Text" w:hAnsi="Hoefler Text"/>
        </w:rPr>
        <w:t xml:space="preserve"> questions) completed in Canvas. </w:t>
      </w:r>
    </w:p>
    <w:p w14:paraId="050F6E2C" w14:textId="77777777" w:rsidR="000605B6" w:rsidRPr="00232282" w:rsidRDefault="000605B6" w:rsidP="00232282">
      <w:pPr>
        <w:rPr>
          <w:rFonts w:ascii="Hoefler Text" w:hAnsi="Hoefler Text"/>
        </w:rPr>
      </w:pPr>
    </w:p>
    <w:p w14:paraId="329C9C87" w14:textId="77777777" w:rsidR="0068074F" w:rsidRPr="0068074F" w:rsidRDefault="0068074F" w:rsidP="00ED7370">
      <w:pPr>
        <w:rPr>
          <w:rFonts w:ascii="Hoefler Text" w:hAnsi="Hoefler Text"/>
          <w:szCs w:val="24"/>
        </w:rPr>
      </w:pPr>
    </w:p>
    <w:p w14:paraId="1B9BBA53" w14:textId="77777777" w:rsidR="0068074F" w:rsidRPr="0068074F" w:rsidRDefault="0068074F" w:rsidP="0068074F">
      <w:pPr>
        <w:rPr>
          <w:rFonts w:ascii="Hoefler Text" w:hAnsi="Hoefler Text"/>
          <w:szCs w:val="24"/>
        </w:rPr>
      </w:pPr>
      <w:r w:rsidRPr="0068074F">
        <w:rPr>
          <w:rFonts w:ascii="Hoefler Text" w:hAnsi="Hoefler Text"/>
          <w:b/>
          <w:szCs w:val="24"/>
        </w:rPr>
        <w:t>Course requirements and grades</w:t>
      </w:r>
    </w:p>
    <w:p w14:paraId="4047C24B" w14:textId="77777777" w:rsidR="0068074F" w:rsidRPr="0068074F" w:rsidRDefault="0068074F" w:rsidP="0068074F">
      <w:pPr>
        <w:rPr>
          <w:rFonts w:ascii="Hoefler Text" w:hAnsi="Hoefler Text"/>
          <w:b/>
          <w:szCs w:val="24"/>
        </w:rPr>
      </w:pPr>
    </w:p>
    <w:p w14:paraId="41BE1E5A" w14:textId="1729726F" w:rsidR="00780A47" w:rsidRDefault="00780A47" w:rsidP="00780A47">
      <w:pPr>
        <w:rPr>
          <w:rFonts w:ascii="Hoefler Text" w:hAnsi="Hoefler Text"/>
        </w:rPr>
      </w:pPr>
      <w:r>
        <w:rPr>
          <w:rFonts w:ascii="Hoefler Text" w:hAnsi="Hoefler Text"/>
        </w:rPr>
        <w:t xml:space="preserve">Your grade for this course will be based on two things: Online discussion postings (2 per unit) that are worth 5 points each and exams (1 per unit) that are worth 25 points each. The exams will have two parts: An essay portion (15 points) and a 10-question multiple choice/true-false portion (10 points). </w:t>
      </w:r>
    </w:p>
    <w:p w14:paraId="359F3857" w14:textId="77777777" w:rsidR="00780A47" w:rsidRDefault="00780A47" w:rsidP="00780A47">
      <w:pPr>
        <w:rPr>
          <w:rFonts w:ascii="Hoefler Text" w:hAnsi="Hoefler Text"/>
        </w:rPr>
      </w:pPr>
    </w:p>
    <w:p w14:paraId="38412CAF" w14:textId="0D81480A" w:rsidR="00780A47" w:rsidRDefault="00780A47" w:rsidP="00780A47">
      <w:pPr>
        <w:rPr>
          <w:rFonts w:ascii="Hoefler Text" w:hAnsi="Hoefler Text"/>
        </w:rPr>
      </w:pPr>
      <w:r>
        <w:rPr>
          <w:rFonts w:ascii="Hoefler Text" w:hAnsi="Hoefler Text"/>
        </w:rPr>
        <w:t>This creates a total of 105 possible points (75 from exams, 30 from discussions). Your final grade will be based on your course average (points earned divided by 105), with the below ranges used to assign letter grades. Important point: There will be no rounding or adjustment of grades—the ranges below will be used exactly.</w:t>
      </w:r>
    </w:p>
    <w:p w14:paraId="228D3AC6" w14:textId="77777777" w:rsidR="00F30302" w:rsidRPr="0068074F" w:rsidRDefault="00F30302" w:rsidP="0068074F">
      <w:pPr>
        <w:rPr>
          <w:rFonts w:ascii="Hoefler Text" w:hAnsi="Hoefler Text"/>
          <w:szCs w:val="24"/>
        </w:rPr>
      </w:pPr>
    </w:p>
    <w:tbl>
      <w:tblPr>
        <w:tblStyle w:val="TableGrid"/>
        <w:tblW w:w="0" w:type="auto"/>
        <w:tblLook w:val="04A0" w:firstRow="1" w:lastRow="0" w:firstColumn="1" w:lastColumn="0" w:noHBand="0" w:noVBand="1"/>
      </w:tblPr>
      <w:tblGrid>
        <w:gridCol w:w="1171"/>
        <w:gridCol w:w="1715"/>
        <w:gridCol w:w="1242"/>
        <w:gridCol w:w="1733"/>
        <w:gridCol w:w="1067"/>
        <w:gridCol w:w="1652"/>
      </w:tblGrid>
      <w:tr w:rsidR="00F30302" w14:paraId="2361CDA3" w14:textId="77777777" w:rsidTr="00625158">
        <w:trPr>
          <w:trHeight w:val="273"/>
        </w:trPr>
        <w:tc>
          <w:tcPr>
            <w:tcW w:w="1233" w:type="dxa"/>
            <w:tcBorders>
              <w:top w:val="single" w:sz="24" w:space="0" w:color="auto"/>
              <w:left w:val="single" w:sz="24" w:space="0" w:color="auto"/>
            </w:tcBorders>
          </w:tcPr>
          <w:p w14:paraId="243CEEC7"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A/A+</w:t>
            </w:r>
          </w:p>
        </w:tc>
        <w:tc>
          <w:tcPr>
            <w:tcW w:w="1828" w:type="dxa"/>
            <w:tcBorders>
              <w:top w:val="single" w:sz="24" w:space="0" w:color="auto"/>
            </w:tcBorders>
          </w:tcPr>
          <w:p w14:paraId="50A0FC5E"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93.00-100.00</w:t>
            </w:r>
            <w:r w:rsidRPr="00234E09">
              <w:rPr>
                <w:rFonts w:ascii="Hoefler Text" w:hAnsi="Hoefler Text" w:cs="Times New Roman (Body CS)"/>
              </w:rPr>
              <w:tab/>
            </w:r>
          </w:p>
        </w:tc>
        <w:tc>
          <w:tcPr>
            <w:tcW w:w="1354" w:type="dxa"/>
            <w:tcBorders>
              <w:top w:val="single" w:sz="24" w:space="0" w:color="auto"/>
            </w:tcBorders>
          </w:tcPr>
          <w:p w14:paraId="4AFE8534"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B+</w:t>
            </w:r>
          </w:p>
        </w:tc>
        <w:tc>
          <w:tcPr>
            <w:tcW w:w="1855" w:type="dxa"/>
            <w:tcBorders>
              <w:top w:val="single" w:sz="24" w:space="0" w:color="auto"/>
            </w:tcBorders>
          </w:tcPr>
          <w:p w14:paraId="2148FAAD"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87.00-89.99</w:t>
            </w:r>
          </w:p>
        </w:tc>
        <w:tc>
          <w:tcPr>
            <w:tcW w:w="1150" w:type="dxa"/>
            <w:tcBorders>
              <w:top w:val="single" w:sz="24" w:space="0" w:color="auto"/>
            </w:tcBorders>
          </w:tcPr>
          <w:p w14:paraId="07C59013"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C+</w:t>
            </w:r>
          </w:p>
        </w:tc>
        <w:tc>
          <w:tcPr>
            <w:tcW w:w="1763" w:type="dxa"/>
            <w:tcBorders>
              <w:top w:val="single" w:sz="24" w:space="0" w:color="auto"/>
              <w:right w:val="single" w:sz="24" w:space="0" w:color="auto"/>
            </w:tcBorders>
          </w:tcPr>
          <w:p w14:paraId="4134D87B"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77.00-79.99</w:t>
            </w:r>
          </w:p>
        </w:tc>
      </w:tr>
      <w:tr w:rsidR="00F30302" w14:paraId="7761D824" w14:textId="77777777" w:rsidTr="00625158">
        <w:trPr>
          <w:trHeight w:val="273"/>
        </w:trPr>
        <w:tc>
          <w:tcPr>
            <w:tcW w:w="1233" w:type="dxa"/>
            <w:tcBorders>
              <w:left w:val="single" w:sz="24" w:space="0" w:color="auto"/>
            </w:tcBorders>
          </w:tcPr>
          <w:p w14:paraId="7A1AAFB7"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A-</w:t>
            </w:r>
          </w:p>
        </w:tc>
        <w:tc>
          <w:tcPr>
            <w:tcW w:w="1828" w:type="dxa"/>
          </w:tcPr>
          <w:p w14:paraId="6CD406F3"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90.00-92.99</w:t>
            </w:r>
          </w:p>
        </w:tc>
        <w:tc>
          <w:tcPr>
            <w:tcW w:w="1354" w:type="dxa"/>
          </w:tcPr>
          <w:p w14:paraId="1D1B81B4"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B</w:t>
            </w:r>
          </w:p>
        </w:tc>
        <w:tc>
          <w:tcPr>
            <w:tcW w:w="1855" w:type="dxa"/>
          </w:tcPr>
          <w:p w14:paraId="434B9FBF"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83.00-86.99</w:t>
            </w:r>
          </w:p>
        </w:tc>
        <w:tc>
          <w:tcPr>
            <w:tcW w:w="1150" w:type="dxa"/>
          </w:tcPr>
          <w:p w14:paraId="473C358F"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C</w:t>
            </w:r>
          </w:p>
        </w:tc>
        <w:tc>
          <w:tcPr>
            <w:tcW w:w="1763" w:type="dxa"/>
            <w:tcBorders>
              <w:right w:val="single" w:sz="24" w:space="0" w:color="auto"/>
            </w:tcBorders>
          </w:tcPr>
          <w:p w14:paraId="6BDF7A40"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73.00-76.99</w:t>
            </w:r>
          </w:p>
        </w:tc>
      </w:tr>
      <w:tr w:rsidR="00F30302" w14:paraId="3DE530F6" w14:textId="77777777" w:rsidTr="00625158">
        <w:trPr>
          <w:trHeight w:val="273"/>
        </w:trPr>
        <w:tc>
          <w:tcPr>
            <w:tcW w:w="1233" w:type="dxa"/>
            <w:tcBorders>
              <w:left w:val="single" w:sz="24" w:space="0" w:color="auto"/>
            </w:tcBorders>
          </w:tcPr>
          <w:p w14:paraId="7FADD6AF" w14:textId="77777777" w:rsidR="00F30302" w:rsidRPr="00234E09" w:rsidRDefault="00F30302" w:rsidP="00625158">
            <w:pPr>
              <w:rPr>
                <w:rFonts w:ascii="Hoefler Text" w:hAnsi="Hoefler Text" w:cs="Times New Roman (Body CS)"/>
              </w:rPr>
            </w:pPr>
          </w:p>
        </w:tc>
        <w:tc>
          <w:tcPr>
            <w:tcW w:w="1828" w:type="dxa"/>
          </w:tcPr>
          <w:p w14:paraId="4B11F049" w14:textId="77777777" w:rsidR="00F30302" w:rsidRPr="00234E09" w:rsidRDefault="00F30302" w:rsidP="00625158">
            <w:pPr>
              <w:rPr>
                <w:rFonts w:ascii="Hoefler Text" w:hAnsi="Hoefler Text" w:cs="Times New Roman (Body CS)"/>
              </w:rPr>
            </w:pPr>
          </w:p>
        </w:tc>
        <w:tc>
          <w:tcPr>
            <w:tcW w:w="1354" w:type="dxa"/>
          </w:tcPr>
          <w:p w14:paraId="0A3BEBFA"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B-</w:t>
            </w:r>
          </w:p>
        </w:tc>
        <w:tc>
          <w:tcPr>
            <w:tcW w:w="1855" w:type="dxa"/>
          </w:tcPr>
          <w:p w14:paraId="37D885ED"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80.00-82.99</w:t>
            </w:r>
          </w:p>
        </w:tc>
        <w:tc>
          <w:tcPr>
            <w:tcW w:w="1150" w:type="dxa"/>
          </w:tcPr>
          <w:p w14:paraId="0896A01B"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C-</w:t>
            </w:r>
          </w:p>
        </w:tc>
        <w:tc>
          <w:tcPr>
            <w:tcW w:w="1763" w:type="dxa"/>
            <w:tcBorders>
              <w:right w:val="single" w:sz="24" w:space="0" w:color="auto"/>
            </w:tcBorders>
          </w:tcPr>
          <w:p w14:paraId="1588D878"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70.00-72.99</w:t>
            </w:r>
          </w:p>
        </w:tc>
      </w:tr>
      <w:tr w:rsidR="00F30302" w14:paraId="43E019BB" w14:textId="77777777" w:rsidTr="00625158">
        <w:trPr>
          <w:trHeight w:val="273"/>
        </w:trPr>
        <w:tc>
          <w:tcPr>
            <w:tcW w:w="1233" w:type="dxa"/>
            <w:tcBorders>
              <w:left w:val="single" w:sz="24" w:space="0" w:color="auto"/>
            </w:tcBorders>
          </w:tcPr>
          <w:p w14:paraId="1C941E24" w14:textId="77777777" w:rsidR="00F30302" w:rsidRPr="00234E09" w:rsidRDefault="00F30302" w:rsidP="00625158">
            <w:pPr>
              <w:rPr>
                <w:rFonts w:ascii="Hoefler Text" w:hAnsi="Hoefler Text" w:cs="Times New Roman (Body CS)"/>
              </w:rPr>
            </w:pPr>
          </w:p>
        </w:tc>
        <w:tc>
          <w:tcPr>
            <w:tcW w:w="1828" w:type="dxa"/>
          </w:tcPr>
          <w:p w14:paraId="79551D92" w14:textId="77777777" w:rsidR="00F30302" w:rsidRPr="00234E09" w:rsidRDefault="00F30302" w:rsidP="00625158">
            <w:pPr>
              <w:rPr>
                <w:rFonts w:ascii="Hoefler Text" w:hAnsi="Hoefler Text" w:cs="Times New Roman (Body CS)"/>
              </w:rPr>
            </w:pPr>
          </w:p>
        </w:tc>
        <w:tc>
          <w:tcPr>
            <w:tcW w:w="1354" w:type="dxa"/>
          </w:tcPr>
          <w:p w14:paraId="515C69B7" w14:textId="77777777" w:rsidR="00F30302" w:rsidRPr="00234E09" w:rsidRDefault="00F30302" w:rsidP="00625158">
            <w:pPr>
              <w:rPr>
                <w:rFonts w:ascii="Hoefler Text" w:hAnsi="Hoefler Text" w:cs="Times New Roman (Body CS)"/>
              </w:rPr>
            </w:pPr>
          </w:p>
        </w:tc>
        <w:tc>
          <w:tcPr>
            <w:tcW w:w="1855" w:type="dxa"/>
          </w:tcPr>
          <w:p w14:paraId="61507F19" w14:textId="77777777" w:rsidR="00F30302" w:rsidRPr="00234E09" w:rsidRDefault="00F30302" w:rsidP="00625158">
            <w:pPr>
              <w:rPr>
                <w:rFonts w:ascii="Hoefler Text" w:hAnsi="Hoefler Text" w:cs="Times New Roman (Body CS)"/>
              </w:rPr>
            </w:pPr>
          </w:p>
        </w:tc>
        <w:tc>
          <w:tcPr>
            <w:tcW w:w="1150" w:type="dxa"/>
          </w:tcPr>
          <w:p w14:paraId="6828D851" w14:textId="77777777" w:rsidR="00F30302" w:rsidRPr="00234E09" w:rsidRDefault="00F30302" w:rsidP="00625158">
            <w:pPr>
              <w:rPr>
                <w:rFonts w:ascii="Hoefler Text" w:hAnsi="Hoefler Text" w:cs="Times New Roman (Body CS)"/>
              </w:rPr>
            </w:pPr>
          </w:p>
        </w:tc>
        <w:tc>
          <w:tcPr>
            <w:tcW w:w="1763" w:type="dxa"/>
            <w:tcBorders>
              <w:right w:val="single" w:sz="24" w:space="0" w:color="auto"/>
            </w:tcBorders>
          </w:tcPr>
          <w:p w14:paraId="01FF8D65" w14:textId="77777777" w:rsidR="00F30302" w:rsidRPr="00234E09" w:rsidRDefault="00F30302" w:rsidP="00625158">
            <w:pPr>
              <w:rPr>
                <w:rFonts w:ascii="Hoefler Text" w:hAnsi="Hoefler Text" w:cs="Times New Roman (Body CS)"/>
              </w:rPr>
            </w:pPr>
          </w:p>
        </w:tc>
      </w:tr>
      <w:tr w:rsidR="00F30302" w14:paraId="32C42B5F" w14:textId="77777777" w:rsidTr="00625158">
        <w:trPr>
          <w:trHeight w:val="273"/>
        </w:trPr>
        <w:tc>
          <w:tcPr>
            <w:tcW w:w="1233" w:type="dxa"/>
            <w:tcBorders>
              <w:left w:val="single" w:sz="24" w:space="0" w:color="auto"/>
            </w:tcBorders>
          </w:tcPr>
          <w:p w14:paraId="07480410"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D+</w:t>
            </w:r>
          </w:p>
        </w:tc>
        <w:tc>
          <w:tcPr>
            <w:tcW w:w="1828" w:type="dxa"/>
          </w:tcPr>
          <w:p w14:paraId="70D09E38"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67.00-69.99</w:t>
            </w:r>
          </w:p>
        </w:tc>
        <w:tc>
          <w:tcPr>
            <w:tcW w:w="1354" w:type="dxa"/>
          </w:tcPr>
          <w:p w14:paraId="0E52C455"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F</w:t>
            </w:r>
          </w:p>
        </w:tc>
        <w:tc>
          <w:tcPr>
            <w:tcW w:w="1855" w:type="dxa"/>
          </w:tcPr>
          <w:p w14:paraId="18429945"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59.99 or below</w:t>
            </w:r>
          </w:p>
        </w:tc>
        <w:tc>
          <w:tcPr>
            <w:tcW w:w="1150" w:type="dxa"/>
          </w:tcPr>
          <w:p w14:paraId="4DFE9BDF" w14:textId="77777777" w:rsidR="00F30302" w:rsidRPr="00234E09" w:rsidRDefault="00F30302" w:rsidP="00625158">
            <w:pPr>
              <w:rPr>
                <w:rFonts w:ascii="Hoefler Text" w:hAnsi="Hoefler Text" w:cs="Times New Roman (Body CS)"/>
              </w:rPr>
            </w:pPr>
          </w:p>
        </w:tc>
        <w:tc>
          <w:tcPr>
            <w:tcW w:w="1763" w:type="dxa"/>
            <w:tcBorders>
              <w:right w:val="single" w:sz="24" w:space="0" w:color="auto"/>
            </w:tcBorders>
          </w:tcPr>
          <w:p w14:paraId="3BAE8F81" w14:textId="77777777" w:rsidR="00F30302" w:rsidRPr="00234E09" w:rsidRDefault="00F30302" w:rsidP="00625158">
            <w:pPr>
              <w:rPr>
                <w:rFonts w:ascii="Hoefler Text" w:hAnsi="Hoefler Text" w:cs="Times New Roman (Body CS)"/>
              </w:rPr>
            </w:pPr>
          </w:p>
        </w:tc>
      </w:tr>
      <w:tr w:rsidR="00F30302" w14:paraId="0B53A068" w14:textId="77777777" w:rsidTr="00625158">
        <w:trPr>
          <w:trHeight w:val="273"/>
        </w:trPr>
        <w:tc>
          <w:tcPr>
            <w:tcW w:w="1233" w:type="dxa"/>
            <w:tcBorders>
              <w:left w:val="single" w:sz="24" w:space="0" w:color="auto"/>
            </w:tcBorders>
          </w:tcPr>
          <w:p w14:paraId="2AC09762"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D</w:t>
            </w:r>
          </w:p>
        </w:tc>
        <w:tc>
          <w:tcPr>
            <w:tcW w:w="1828" w:type="dxa"/>
          </w:tcPr>
          <w:p w14:paraId="397C4319"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63.00-66.99</w:t>
            </w:r>
          </w:p>
        </w:tc>
        <w:tc>
          <w:tcPr>
            <w:tcW w:w="1354" w:type="dxa"/>
          </w:tcPr>
          <w:p w14:paraId="6F26EE45" w14:textId="77777777" w:rsidR="00F30302" w:rsidRPr="00234E09" w:rsidRDefault="00F30302" w:rsidP="00625158">
            <w:pPr>
              <w:rPr>
                <w:rFonts w:ascii="Hoefler Text" w:hAnsi="Hoefler Text" w:cs="Times New Roman (Body CS)"/>
              </w:rPr>
            </w:pPr>
          </w:p>
        </w:tc>
        <w:tc>
          <w:tcPr>
            <w:tcW w:w="1855" w:type="dxa"/>
          </w:tcPr>
          <w:p w14:paraId="438FC540" w14:textId="77777777" w:rsidR="00F30302" w:rsidRPr="00234E09" w:rsidRDefault="00F30302" w:rsidP="00625158">
            <w:pPr>
              <w:rPr>
                <w:rFonts w:ascii="Hoefler Text" w:hAnsi="Hoefler Text" w:cs="Times New Roman (Body CS)"/>
              </w:rPr>
            </w:pPr>
          </w:p>
        </w:tc>
        <w:tc>
          <w:tcPr>
            <w:tcW w:w="1150" w:type="dxa"/>
          </w:tcPr>
          <w:p w14:paraId="7D8F0F93" w14:textId="77777777" w:rsidR="00F30302" w:rsidRPr="00234E09" w:rsidRDefault="00F30302" w:rsidP="00625158">
            <w:pPr>
              <w:rPr>
                <w:rFonts w:ascii="Hoefler Text" w:hAnsi="Hoefler Text" w:cs="Times New Roman (Body CS)"/>
              </w:rPr>
            </w:pPr>
          </w:p>
        </w:tc>
        <w:tc>
          <w:tcPr>
            <w:tcW w:w="1763" w:type="dxa"/>
            <w:tcBorders>
              <w:right w:val="single" w:sz="24" w:space="0" w:color="auto"/>
            </w:tcBorders>
          </w:tcPr>
          <w:p w14:paraId="745566BF" w14:textId="77777777" w:rsidR="00F30302" w:rsidRPr="00234E09" w:rsidRDefault="00F30302" w:rsidP="00625158">
            <w:pPr>
              <w:rPr>
                <w:rFonts w:ascii="Hoefler Text" w:hAnsi="Hoefler Text" w:cs="Times New Roman (Body CS)"/>
              </w:rPr>
            </w:pPr>
          </w:p>
        </w:tc>
      </w:tr>
      <w:tr w:rsidR="00F30302" w14:paraId="752CE17A" w14:textId="77777777" w:rsidTr="00625158">
        <w:trPr>
          <w:trHeight w:val="260"/>
        </w:trPr>
        <w:tc>
          <w:tcPr>
            <w:tcW w:w="1233" w:type="dxa"/>
            <w:tcBorders>
              <w:left w:val="single" w:sz="24" w:space="0" w:color="auto"/>
              <w:bottom w:val="single" w:sz="24" w:space="0" w:color="auto"/>
            </w:tcBorders>
          </w:tcPr>
          <w:p w14:paraId="223D625E"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D-</w:t>
            </w:r>
          </w:p>
        </w:tc>
        <w:tc>
          <w:tcPr>
            <w:tcW w:w="1828" w:type="dxa"/>
            <w:tcBorders>
              <w:bottom w:val="single" w:sz="24" w:space="0" w:color="auto"/>
            </w:tcBorders>
          </w:tcPr>
          <w:p w14:paraId="27F3668C" w14:textId="77777777" w:rsidR="00F30302" w:rsidRPr="00234E09" w:rsidRDefault="00F30302" w:rsidP="00625158">
            <w:pPr>
              <w:rPr>
                <w:rFonts w:ascii="Hoefler Text" w:hAnsi="Hoefler Text" w:cs="Times New Roman (Body CS)"/>
              </w:rPr>
            </w:pPr>
            <w:r w:rsidRPr="00234E09">
              <w:rPr>
                <w:rFonts w:ascii="Hoefler Text" w:hAnsi="Hoefler Text" w:cs="Times New Roman (Body CS)"/>
              </w:rPr>
              <w:t>60.00-62.99</w:t>
            </w:r>
          </w:p>
        </w:tc>
        <w:tc>
          <w:tcPr>
            <w:tcW w:w="1354" w:type="dxa"/>
            <w:tcBorders>
              <w:bottom w:val="single" w:sz="24" w:space="0" w:color="auto"/>
            </w:tcBorders>
          </w:tcPr>
          <w:p w14:paraId="3FB1DDC1" w14:textId="77777777" w:rsidR="00F30302" w:rsidRPr="00234E09" w:rsidRDefault="00F30302" w:rsidP="00625158">
            <w:pPr>
              <w:rPr>
                <w:rFonts w:ascii="Hoefler Text" w:hAnsi="Hoefler Text" w:cs="Times New Roman (Body CS)"/>
              </w:rPr>
            </w:pPr>
          </w:p>
        </w:tc>
        <w:tc>
          <w:tcPr>
            <w:tcW w:w="1855" w:type="dxa"/>
            <w:tcBorders>
              <w:bottom w:val="single" w:sz="24" w:space="0" w:color="auto"/>
            </w:tcBorders>
          </w:tcPr>
          <w:p w14:paraId="2595073D" w14:textId="77777777" w:rsidR="00F30302" w:rsidRPr="00234E09" w:rsidRDefault="00F30302" w:rsidP="00625158">
            <w:pPr>
              <w:rPr>
                <w:rFonts w:ascii="Hoefler Text" w:hAnsi="Hoefler Text" w:cs="Times New Roman (Body CS)"/>
              </w:rPr>
            </w:pPr>
          </w:p>
        </w:tc>
        <w:tc>
          <w:tcPr>
            <w:tcW w:w="1150" w:type="dxa"/>
            <w:tcBorders>
              <w:bottom w:val="single" w:sz="24" w:space="0" w:color="auto"/>
            </w:tcBorders>
          </w:tcPr>
          <w:p w14:paraId="614365A2" w14:textId="77777777" w:rsidR="00F30302" w:rsidRPr="00234E09" w:rsidRDefault="00F30302" w:rsidP="00625158">
            <w:pPr>
              <w:rPr>
                <w:rFonts w:ascii="Hoefler Text" w:hAnsi="Hoefler Text" w:cs="Times New Roman (Body CS)"/>
              </w:rPr>
            </w:pPr>
          </w:p>
        </w:tc>
        <w:tc>
          <w:tcPr>
            <w:tcW w:w="1763" w:type="dxa"/>
            <w:tcBorders>
              <w:bottom w:val="single" w:sz="24" w:space="0" w:color="auto"/>
              <w:right w:val="single" w:sz="24" w:space="0" w:color="auto"/>
            </w:tcBorders>
          </w:tcPr>
          <w:p w14:paraId="719ED3B6" w14:textId="77777777" w:rsidR="00F30302" w:rsidRPr="00234E09" w:rsidRDefault="00F30302" w:rsidP="00625158">
            <w:pPr>
              <w:rPr>
                <w:rFonts w:ascii="Hoefler Text" w:hAnsi="Hoefler Text" w:cs="Times New Roman (Body CS)"/>
              </w:rPr>
            </w:pPr>
          </w:p>
        </w:tc>
      </w:tr>
    </w:tbl>
    <w:p w14:paraId="536CE0A4" w14:textId="201862D6" w:rsidR="00970011" w:rsidRDefault="00970011" w:rsidP="0068074F">
      <w:pPr>
        <w:rPr>
          <w:rFonts w:ascii="Hoefler Text" w:hAnsi="Hoefler Text"/>
          <w:b/>
        </w:rPr>
      </w:pPr>
    </w:p>
    <w:p w14:paraId="62946057" w14:textId="7140D713" w:rsidR="001E463B" w:rsidRDefault="001E463B" w:rsidP="0068074F">
      <w:pPr>
        <w:rPr>
          <w:rFonts w:ascii="Hoefler Text" w:hAnsi="Hoefler Text"/>
          <w:b/>
        </w:rPr>
      </w:pPr>
    </w:p>
    <w:p w14:paraId="5F87DC33" w14:textId="0D4C2E9F" w:rsidR="001E463B" w:rsidRDefault="001E463B" w:rsidP="0068074F">
      <w:pPr>
        <w:rPr>
          <w:rFonts w:ascii="Hoefler Text" w:hAnsi="Hoefler Text"/>
          <w:b/>
        </w:rPr>
      </w:pPr>
      <w:r>
        <w:rPr>
          <w:rFonts w:ascii="Hoefler Text" w:hAnsi="Hoefler Text"/>
          <w:b/>
        </w:rPr>
        <w:t xml:space="preserve">Details regarding discussions </w:t>
      </w:r>
    </w:p>
    <w:p w14:paraId="0BBEA582" w14:textId="77777777" w:rsidR="00970011" w:rsidRDefault="00970011" w:rsidP="0068074F">
      <w:pPr>
        <w:rPr>
          <w:rFonts w:ascii="Hoefler Text" w:hAnsi="Hoefler Text"/>
          <w:b/>
        </w:rPr>
      </w:pPr>
    </w:p>
    <w:p w14:paraId="37985B72" w14:textId="3AD9DE00" w:rsidR="005465E2" w:rsidRDefault="005465E2" w:rsidP="005465E2">
      <w:pPr>
        <w:rPr>
          <w:rFonts w:ascii="Hoefler Text" w:hAnsi="Hoefler Text"/>
        </w:rPr>
      </w:pPr>
      <w:r>
        <w:rPr>
          <w:rFonts w:ascii="Hoefler Text" w:hAnsi="Hoefler Text"/>
        </w:rPr>
        <w:t xml:space="preserve">During </w:t>
      </w:r>
      <w:r w:rsidR="001E463B">
        <w:rPr>
          <w:rFonts w:ascii="Hoefler Text" w:hAnsi="Hoefler Text"/>
        </w:rPr>
        <w:t xml:space="preserve">the 6 </w:t>
      </w:r>
      <w:r>
        <w:rPr>
          <w:rFonts w:ascii="Hoefler Text" w:hAnsi="Hoefler Text"/>
        </w:rPr>
        <w:t xml:space="preserve">discussion </w:t>
      </w:r>
      <w:r w:rsidR="001E463B">
        <w:rPr>
          <w:rFonts w:ascii="Hoefler Text" w:hAnsi="Hoefler Text"/>
        </w:rPr>
        <w:t>question week</w:t>
      </w:r>
      <w:r>
        <w:rPr>
          <w:rFonts w:ascii="Hoefler Text" w:hAnsi="Hoefler Text"/>
        </w:rPr>
        <w:t>s</w:t>
      </w:r>
      <w:r w:rsidR="001E463B">
        <w:rPr>
          <w:rFonts w:ascii="Hoefler Text" w:hAnsi="Hoefler Text"/>
        </w:rPr>
        <w:t xml:space="preserve"> (labeled DQ1-DQ6 in the schedule)</w:t>
      </w:r>
      <w:r>
        <w:rPr>
          <w:rFonts w:ascii="Hoefler Text" w:hAnsi="Hoefler Text"/>
        </w:rPr>
        <w:t xml:space="preserve">, I will post a discussion question on Canvas’s discussion board by 12:00 noon on Monday. You will be expected to post a reply by 11:59 p.m. ET on Sunday of each discussion week. Responses are expected to be approximately 3-4 paragraphs, but the most important issue will be content—your posting should answer the question that was posed, cite relevant reading materials, and be clear, organized, professional, and well-written. Also, to encourage an interesting and productive dialogue, I encourage you to avoid waiting until the deadline to make your postings. </w:t>
      </w:r>
      <w:r w:rsidRPr="00365CAD">
        <w:rPr>
          <w:rFonts w:ascii="Hoefler Text" w:hAnsi="Hoefler Text"/>
        </w:rPr>
        <w:t xml:space="preserve">This </w:t>
      </w:r>
      <w:r w:rsidRPr="00365CAD">
        <w:rPr>
          <w:rFonts w:ascii="Hoefler Text" w:hAnsi="Hoefler Text"/>
          <w:u w:val="single"/>
        </w:rPr>
        <w:t>original post</w:t>
      </w:r>
      <w:r w:rsidRPr="00365CAD">
        <w:rPr>
          <w:rFonts w:ascii="Hoefler Text" w:hAnsi="Hoefler Text"/>
        </w:rPr>
        <w:t xml:space="preserve"> will be worth 4 points (4=excellent, 3=good, 2=acceptable, 1=poor, 0=no post submitted)</w:t>
      </w:r>
      <w:r>
        <w:rPr>
          <w:rFonts w:ascii="Hoefler Text" w:hAnsi="Hoefler Text"/>
        </w:rPr>
        <w:t>.</w:t>
      </w:r>
    </w:p>
    <w:p w14:paraId="6AF8EB5E" w14:textId="77777777" w:rsidR="005465E2" w:rsidRDefault="005465E2" w:rsidP="005465E2">
      <w:pPr>
        <w:rPr>
          <w:rFonts w:ascii="Hoefler Text" w:hAnsi="Hoefler Text"/>
        </w:rPr>
      </w:pPr>
    </w:p>
    <w:p w14:paraId="6A6A75DF" w14:textId="77777777" w:rsidR="005465E2" w:rsidRDefault="005465E2" w:rsidP="005465E2">
      <w:pPr>
        <w:rPr>
          <w:rFonts w:ascii="Hoefler Text" w:hAnsi="Hoefler Text"/>
        </w:rPr>
      </w:pPr>
      <w:r>
        <w:rPr>
          <w:rFonts w:ascii="Hoefler Text" w:hAnsi="Hoefler Text"/>
        </w:rPr>
        <w:t xml:space="preserve">In addition to your original post, you must also reply to at least one posting offered by another student (the deadline for this also is 11:59 p.m. ET on the Sunday of the discussion week). This posting also is expected to be informative and well-written, </w:t>
      </w:r>
      <w:r>
        <w:rPr>
          <w:rFonts w:ascii="Hoefler Text" w:hAnsi="Hoefler Text"/>
        </w:rPr>
        <w:lastRenderedPageBreak/>
        <w:t xml:space="preserve">although it is not expected to be as lengthy as your original post. This </w:t>
      </w:r>
      <w:r>
        <w:rPr>
          <w:rFonts w:ascii="Hoefler Text" w:hAnsi="Hoefler Text"/>
          <w:u w:val="single"/>
        </w:rPr>
        <w:t>response post</w:t>
      </w:r>
      <w:r>
        <w:rPr>
          <w:rFonts w:ascii="Hoefler Text" w:hAnsi="Hoefler Text"/>
        </w:rPr>
        <w:t xml:space="preserve"> will be worth 1 point (1=satisfactory or above, 0=unsatisfactory). </w:t>
      </w:r>
    </w:p>
    <w:p w14:paraId="1138EE9D" w14:textId="77777777" w:rsidR="005465E2" w:rsidRDefault="005465E2" w:rsidP="005465E2">
      <w:pPr>
        <w:rPr>
          <w:rFonts w:ascii="Hoefler Text" w:hAnsi="Hoefler Text"/>
        </w:rPr>
      </w:pPr>
    </w:p>
    <w:p w14:paraId="5026C783" w14:textId="77777777" w:rsidR="005465E2" w:rsidRDefault="005465E2" w:rsidP="005465E2">
      <w:pPr>
        <w:rPr>
          <w:rFonts w:ascii="Hoefler Text" w:hAnsi="Hoefler Text"/>
        </w:rPr>
      </w:pPr>
      <w:r>
        <w:rPr>
          <w:rFonts w:ascii="Hoefler Text" w:hAnsi="Hoefler Text"/>
        </w:rPr>
        <w:t xml:space="preserve">Putting these two together, each discussion week produces a total of 5 possible points. </w:t>
      </w:r>
    </w:p>
    <w:p w14:paraId="7AC0DB8E" w14:textId="77777777" w:rsidR="005465E2" w:rsidRDefault="005465E2" w:rsidP="005465E2">
      <w:pPr>
        <w:rPr>
          <w:rFonts w:ascii="Hoefler Text" w:hAnsi="Hoefler Text"/>
        </w:rPr>
      </w:pPr>
    </w:p>
    <w:p w14:paraId="53B3D729" w14:textId="77777777" w:rsidR="005465E2" w:rsidRDefault="005465E2" w:rsidP="005465E2">
      <w:pPr>
        <w:rPr>
          <w:rFonts w:ascii="Hoefler Text" w:hAnsi="Hoefler Text"/>
        </w:rPr>
      </w:pPr>
      <w:r w:rsidRPr="005465E2">
        <w:rPr>
          <w:rFonts w:ascii="Hoefler Text" w:hAnsi="Hoefler Text"/>
          <w:u w:val="single"/>
        </w:rPr>
        <w:t>One key rule that that will govern this process</w:t>
      </w:r>
      <w:r>
        <w:rPr>
          <w:rFonts w:ascii="Hoefler Text" w:hAnsi="Hoefler Text"/>
        </w:rPr>
        <w:t xml:space="preserve">: </w:t>
      </w:r>
      <w:r w:rsidRPr="005465E2">
        <w:rPr>
          <w:rFonts w:ascii="Hoefler Text" w:hAnsi="Hoefler Text"/>
        </w:rPr>
        <w:t>Discussion postings cannot be made up and late postings will not be accepted</w:t>
      </w:r>
      <w:r>
        <w:rPr>
          <w:rFonts w:ascii="Hoefler Text" w:hAnsi="Hoefler Text"/>
        </w:rPr>
        <w:t>.</w:t>
      </w:r>
    </w:p>
    <w:p w14:paraId="35523469" w14:textId="77777777" w:rsidR="005465E2" w:rsidRDefault="005465E2" w:rsidP="005465E2">
      <w:pPr>
        <w:rPr>
          <w:rFonts w:ascii="Hoefler Text" w:hAnsi="Hoefler Text"/>
        </w:rPr>
      </w:pPr>
    </w:p>
    <w:p w14:paraId="2DB164EE" w14:textId="77777777" w:rsidR="005465E2" w:rsidRDefault="005465E2" w:rsidP="005465E2">
      <w:pPr>
        <w:rPr>
          <w:rFonts w:ascii="Hoefler Text" w:hAnsi="Hoefler Text"/>
        </w:rPr>
      </w:pPr>
      <w:r w:rsidRPr="005465E2">
        <w:rPr>
          <w:rFonts w:ascii="Hoefler Text" w:hAnsi="Hoefler Text"/>
          <w:u w:val="single"/>
        </w:rPr>
        <w:t>One other point</w:t>
      </w:r>
      <w:r>
        <w:rPr>
          <w:rFonts w:ascii="Hoefler Text" w:hAnsi="Hoefler Text"/>
        </w:rPr>
        <w:t>: These discussion postings are meant to simulate in some way the normal discussion that might occur in a classroom. Their potential to be informative really depends on each student providing thoughtful, well-articulated responses, and then taking the time to read and consider the postings offered by other students. When this is done, these discussions can truly be an interesting part of the course. To assist with this, I also will occasionally offer replies to your postings to highlight important issues that have emerged in the discussion.</w:t>
      </w:r>
    </w:p>
    <w:p w14:paraId="2530CE3B" w14:textId="77777777" w:rsidR="0068074F" w:rsidRDefault="0068074F" w:rsidP="0068074F">
      <w:pPr>
        <w:rPr>
          <w:rFonts w:ascii="Hoefler Text" w:hAnsi="Hoefler Text"/>
        </w:rPr>
      </w:pPr>
    </w:p>
    <w:p w14:paraId="16CEC3CE" w14:textId="77777777" w:rsidR="007D7811" w:rsidRDefault="007D7811" w:rsidP="007D7811">
      <w:pPr>
        <w:rPr>
          <w:rFonts w:ascii="Hoefler Text" w:hAnsi="Hoefler Text"/>
          <w:b/>
        </w:rPr>
      </w:pPr>
      <w:r>
        <w:rPr>
          <w:rFonts w:ascii="Hoefler Text" w:hAnsi="Hoefler Text"/>
          <w:b/>
        </w:rPr>
        <w:t>Details regarding exams</w:t>
      </w:r>
    </w:p>
    <w:p w14:paraId="153A6B0A" w14:textId="77777777" w:rsidR="007D7811" w:rsidRDefault="007D7811" w:rsidP="007D7811">
      <w:pPr>
        <w:rPr>
          <w:rFonts w:ascii="Hoefler Text" w:hAnsi="Hoefler Text"/>
        </w:rPr>
      </w:pPr>
    </w:p>
    <w:p w14:paraId="7D2910C2" w14:textId="77777777" w:rsidR="007D7811" w:rsidRDefault="007D7811" w:rsidP="007D7811">
      <w:pPr>
        <w:rPr>
          <w:rFonts w:ascii="Hoefler Text" w:hAnsi="Hoefler Text"/>
        </w:rPr>
      </w:pPr>
      <w:r>
        <w:rPr>
          <w:rFonts w:ascii="Hoefler Text" w:hAnsi="Hoefler Text"/>
        </w:rPr>
        <w:t xml:space="preserve">The three exams include both essay and multiple choice/true-false components. </w:t>
      </w:r>
    </w:p>
    <w:p w14:paraId="2B74D02C" w14:textId="77777777" w:rsidR="007D7811" w:rsidRDefault="007D7811" w:rsidP="007D7811">
      <w:pPr>
        <w:rPr>
          <w:rFonts w:ascii="Hoefler Text" w:hAnsi="Hoefler Text"/>
        </w:rPr>
      </w:pPr>
    </w:p>
    <w:p w14:paraId="3B62FED4" w14:textId="2E2FEAA2" w:rsidR="007D7811" w:rsidRDefault="007D7811" w:rsidP="007D7811">
      <w:pPr>
        <w:rPr>
          <w:rFonts w:ascii="Hoefler Text" w:hAnsi="Hoefler Text"/>
        </w:rPr>
      </w:pPr>
      <w:r w:rsidRPr="007D7811">
        <w:rPr>
          <w:rFonts w:ascii="Hoefler Text" w:hAnsi="Hoefler Text"/>
          <w:u w:val="single"/>
        </w:rPr>
        <w:t xml:space="preserve">Regarding the </w:t>
      </w:r>
      <w:r w:rsidR="00F81FFA" w:rsidRPr="007D7811">
        <w:rPr>
          <w:rFonts w:ascii="Hoefler Text" w:hAnsi="Hoefler Text"/>
          <w:u w:val="single"/>
        </w:rPr>
        <w:t>essay</w:t>
      </w:r>
      <w:r w:rsidRPr="007D7811">
        <w:rPr>
          <w:rFonts w:ascii="Hoefler Text" w:hAnsi="Hoefler Text"/>
          <w:u w:val="single"/>
        </w:rPr>
        <w:t xml:space="preserve"> portion</w:t>
      </w:r>
      <w:r w:rsidR="008F7506">
        <w:rPr>
          <w:rFonts w:ascii="Hoefler Text" w:hAnsi="Hoefler Text"/>
          <w:u w:val="single"/>
        </w:rPr>
        <w:t xml:space="preserve"> (worth 15 points)</w:t>
      </w:r>
      <w:r>
        <w:rPr>
          <w:rFonts w:ascii="Hoefler Text" w:hAnsi="Hoefler Text"/>
        </w:rPr>
        <w:t xml:space="preserve">: During an exam week, I will post an essay question by 12:00 noon on Monday </w:t>
      </w:r>
      <w:r w:rsidRPr="00E42F8B">
        <w:rPr>
          <w:rFonts w:ascii="Hoefler Text" w:hAnsi="Hoefler Text"/>
        </w:rPr>
        <w:t>and I must</w:t>
      </w:r>
      <w:r>
        <w:rPr>
          <w:rFonts w:ascii="Hoefler Text" w:hAnsi="Hoefler Text"/>
        </w:rPr>
        <w:t xml:space="preserve"> receive your completed </w:t>
      </w:r>
      <w:r w:rsidR="005465E2">
        <w:rPr>
          <w:rFonts w:ascii="Hoefler Text" w:hAnsi="Hoefler Text"/>
        </w:rPr>
        <w:t>submission</w:t>
      </w:r>
      <w:r>
        <w:rPr>
          <w:rFonts w:ascii="Hoefler Text" w:hAnsi="Hoefler Text"/>
        </w:rPr>
        <w:t xml:space="preserve"> </w:t>
      </w:r>
      <w:r w:rsidRPr="00E42F8B">
        <w:rPr>
          <w:rFonts w:ascii="Hoefler Text" w:hAnsi="Hoefler Text"/>
        </w:rPr>
        <w:t xml:space="preserve">by </w:t>
      </w:r>
      <w:r w:rsidR="006C0652">
        <w:rPr>
          <w:rFonts w:ascii="Hoefler Text" w:hAnsi="Hoefler Text"/>
        </w:rPr>
        <w:t xml:space="preserve">11:59 p.m. ET on Sunday </w:t>
      </w:r>
      <w:r w:rsidRPr="00E42F8B">
        <w:rPr>
          <w:rFonts w:ascii="Hoefler Text" w:hAnsi="Hoefler Text"/>
        </w:rPr>
        <w:t>of that same week.</w:t>
      </w:r>
      <w:r w:rsidR="00A148F3">
        <w:rPr>
          <w:rFonts w:ascii="Hoefler Text" w:hAnsi="Hoefler Text"/>
        </w:rPr>
        <w:t xml:space="preserve"> (The exception is the 3</w:t>
      </w:r>
      <w:r w:rsidR="00A148F3" w:rsidRPr="00A148F3">
        <w:rPr>
          <w:rFonts w:ascii="Hoefler Text" w:hAnsi="Hoefler Text"/>
          <w:vertAlign w:val="superscript"/>
        </w:rPr>
        <w:t>rd</w:t>
      </w:r>
      <w:r w:rsidR="00A148F3">
        <w:rPr>
          <w:rFonts w:ascii="Hoefler Text" w:hAnsi="Hoefler Text"/>
        </w:rPr>
        <w:t xml:space="preserve"> exam—as listed in the schedule below, that is due on Friday because the semester ends on that day).</w:t>
      </w:r>
      <w:r w:rsidRPr="00E42F8B">
        <w:rPr>
          <w:rFonts w:ascii="Hoefler Text" w:hAnsi="Hoefler Text"/>
        </w:rPr>
        <w:t xml:space="preserve"> </w:t>
      </w:r>
      <w:r>
        <w:rPr>
          <w:rFonts w:ascii="Hoefler Text" w:hAnsi="Hoefler Text"/>
        </w:rPr>
        <w:t xml:space="preserve">In answering the essay question, you should provide a clear, well-organized discussion that is professional and well written. The best answers will be those that directly address the issues raised by the question, correctly describe and elaborate on the relevant and appropriate issues from the reading, and are well-written (organized, clear, and free of distracting problems with misspellings, typos, and punctuation/grammar). </w:t>
      </w:r>
    </w:p>
    <w:p w14:paraId="5FD6D27F" w14:textId="77777777" w:rsidR="007D7811" w:rsidRDefault="007D7811" w:rsidP="007D7811">
      <w:pPr>
        <w:rPr>
          <w:rFonts w:ascii="Hoefler Text" w:hAnsi="Hoefler Text"/>
        </w:rPr>
      </w:pPr>
    </w:p>
    <w:p w14:paraId="4F5636EA" w14:textId="073D41EA" w:rsidR="007D7811" w:rsidRDefault="007D7811" w:rsidP="007D7811">
      <w:pPr>
        <w:rPr>
          <w:rFonts w:ascii="Hoefler Text" w:hAnsi="Hoefler Text"/>
        </w:rPr>
      </w:pPr>
      <w:r w:rsidRPr="007D7811">
        <w:rPr>
          <w:rFonts w:ascii="Hoefler Text" w:hAnsi="Hoefler Text"/>
          <w:u w:val="single"/>
        </w:rPr>
        <w:t>Regarding the multiple choice/true-false component</w:t>
      </w:r>
      <w:r w:rsidR="008F7506">
        <w:rPr>
          <w:rFonts w:ascii="Hoefler Text" w:hAnsi="Hoefler Text"/>
          <w:u w:val="single"/>
        </w:rPr>
        <w:t xml:space="preserve"> (worth 10 points)</w:t>
      </w:r>
      <w:r>
        <w:rPr>
          <w:rFonts w:ascii="Hoefler Text" w:hAnsi="Hoefler Text"/>
        </w:rPr>
        <w:t>: This portion of the exam will be completed with</w:t>
      </w:r>
      <w:r w:rsidR="008F7506">
        <w:rPr>
          <w:rFonts w:ascii="Hoefler Text" w:hAnsi="Hoefler Text"/>
        </w:rPr>
        <w:t>in</w:t>
      </w:r>
      <w:r>
        <w:rPr>
          <w:rFonts w:ascii="Hoefler Text" w:hAnsi="Hoefler Text"/>
        </w:rPr>
        <w:t xml:space="preserve"> </w:t>
      </w:r>
      <w:r w:rsidR="001A2CD8">
        <w:rPr>
          <w:rFonts w:ascii="Hoefler Text" w:hAnsi="Hoefler Text"/>
        </w:rPr>
        <w:t>Canvas</w:t>
      </w:r>
      <w:r>
        <w:rPr>
          <w:rFonts w:ascii="Hoefler Text" w:hAnsi="Hoefler Text"/>
        </w:rPr>
        <w:t>, using its test tool (more on that later). The exam will be available sometime on Monday</w:t>
      </w:r>
      <w:r w:rsidR="005465E2">
        <w:rPr>
          <w:rFonts w:ascii="Hoefler Text" w:hAnsi="Hoefler Text"/>
        </w:rPr>
        <w:t>-Tuesday</w:t>
      </w:r>
      <w:r>
        <w:rPr>
          <w:rFonts w:ascii="Hoefler Text" w:hAnsi="Hoefler Text"/>
        </w:rPr>
        <w:t xml:space="preserve"> of the te</w:t>
      </w:r>
      <w:r w:rsidR="0068140C">
        <w:rPr>
          <w:rFonts w:ascii="Hoefler Text" w:hAnsi="Hoefler Text"/>
        </w:rPr>
        <w:t>st week, and then it must be co</w:t>
      </w:r>
      <w:r>
        <w:rPr>
          <w:rFonts w:ascii="Hoefler Text" w:hAnsi="Hoefler Text"/>
        </w:rPr>
        <w:t xml:space="preserve">mpleted by </w:t>
      </w:r>
      <w:r w:rsidR="008979E1">
        <w:rPr>
          <w:rFonts w:ascii="Hoefler Text" w:hAnsi="Hoefler Text"/>
        </w:rPr>
        <w:t xml:space="preserve">11:59 p.m. ET on Sunday </w:t>
      </w:r>
      <w:r>
        <w:rPr>
          <w:rFonts w:ascii="Hoefler Text" w:hAnsi="Hoefler Text"/>
        </w:rPr>
        <w:t xml:space="preserve">of that same week. </w:t>
      </w:r>
      <w:r w:rsidR="00A148F3">
        <w:rPr>
          <w:rFonts w:ascii="Hoefler Text" w:hAnsi="Hoefler Text"/>
        </w:rPr>
        <w:t>(The exception</w:t>
      </w:r>
      <w:r w:rsidR="005465E2">
        <w:rPr>
          <w:rFonts w:ascii="Hoefler Text" w:hAnsi="Hoefler Text"/>
        </w:rPr>
        <w:t xml:space="preserve"> again</w:t>
      </w:r>
      <w:r w:rsidR="00A148F3">
        <w:rPr>
          <w:rFonts w:ascii="Hoefler Text" w:hAnsi="Hoefler Text"/>
        </w:rPr>
        <w:t xml:space="preserve"> is the 3</w:t>
      </w:r>
      <w:r w:rsidR="00A148F3" w:rsidRPr="00A148F3">
        <w:rPr>
          <w:rFonts w:ascii="Hoefler Text" w:hAnsi="Hoefler Text"/>
          <w:vertAlign w:val="superscript"/>
        </w:rPr>
        <w:t>rd</w:t>
      </w:r>
      <w:r w:rsidR="00A148F3">
        <w:rPr>
          <w:rFonts w:ascii="Hoefler Text" w:hAnsi="Hoefler Text"/>
        </w:rPr>
        <w:t xml:space="preserve"> exam—as listed in the schedule below, that is due on Friday because the semester ends on that day). </w:t>
      </w:r>
      <w:r>
        <w:rPr>
          <w:rFonts w:ascii="Hoefler Text" w:hAnsi="Hoefler Text"/>
        </w:rPr>
        <w:t xml:space="preserve">The exam will consist of 10 questions, with each worth 1 point. </w:t>
      </w:r>
      <w:r w:rsidR="008F7506">
        <w:rPr>
          <w:rFonts w:ascii="Hoefler Text" w:hAnsi="Hoefler Text"/>
        </w:rPr>
        <w:t xml:space="preserve">Once you start the exam, you must complete it, and you will have 20 minutes to do so. </w:t>
      </w:r>
    </w:p>
    <w:p w14:paraId="3985949C" w14:textId="77777777" w:rsidR="007D7811" w:rsidRDefault="007D7811" w:rsidP="007D7811">
      <w:pPr>
        <w:rPr>
          <w:rFonts w:ascii="Hoefler Text" w:hAnsi="Hoefler Text"/>
        </w:rPr>
      </w:pPr>
    </w:p>
    <w:p w14:paraId="54A30A33" w14:textId="77777777" w:rsidR="007D7811" w:rsidRDefault="008F7506" w:rsidP="007D7811">
      <w:pPr>
        <w:rPr>
          <w:rFonts w:ascii="Hoefler Text" w:hAnsi="Hoefler Text"/>
        </w:rPr>
      </w:pPr>
      <w:r>
        <w:rPr>
          <w:rFonts w:ascii="Hoefler Text" w:hAnsi="Hoefler Text"/>
        </w:rPr>
        <w:t>For both portions of the exam, I place no restrictions on your use of notes or the course readings. In other words, the tests are “open book” and “open note.” You cannot, however, gain assistance from or provide assistance to another student—your exam must reflect your independent effort. Communicating with other students about exam questions or answers during an exam week is prohibited and a violation of the academic honesty policy.</w:t>
      </w:r>
    </w:p>
    <w:p w14:paraId="0DCB2517" w14:textId="77777777" w:rsidR="007D7811" w:rsidRDefault="007D7811" w:rsidP="007D7811">
      <w:pPr>
        <w:rPr>
          <w:rFonts w:ascii="Hoefler Text" w:hAnsi="Hoefler Text"/>
        </w:rPr>
      </w:pPr>
    </w:p>
    <w:p w14:paraId="455A9FAC" w14:textId="77777777" w:rsidR="007D7811" w:rsidRDefault="008F7506" w:rsidP="007D7811">
      <w:pPr>
        <w:rPr>
          <w:rFonts w:ascii="Hoefler Text" w:hAnsi="Hoefler Text"/>
        </w:rPr>
      </w:pPr>
      <w:r>
        <w:rPr>
          <w:rFonts w:ascii="Hoefler Text" w:hAnsi="Hoefler Text"/>
        </w:rPr>
        <w:t>And last, at the beginning of each test week, d</w:t>
      </w:r>
      <w:r w:rsidR="007D7811">
        <w:rPr>
          <w:rFonts w:ascii="Hoefler Text" w:hAnsi="Hoefler Text"/>
        </w:rPr>
        <w:t>irections will be provided</w:t>
      </w:r>
      <w:r>
        <w:rPr>
          <w:rFonts w:ascii="Hoefler Text" w:hAnsi="Hoefler Text"/>
        </w:rPr>
        <w:t xml:space="preserve"> that specify all the relevant details. </w:t>
      </w:r>
      <w:r w:rsidR="007D7811">
        <w:rPr>
          <w:rFonts w:ascii="Hoefler Text" w:hAnsi="Hoefler Text"/>
        </w:rPr>
        <w:t xml:space="preserve"> </w:t>
      </w:r>
    </w:p>
    <w:p w14:paraId="40AC6BCA" w14:textId="77777777" w:rsidR="0068074F" w:rsidRDefault="0068074F" w:rsidP="00ED7370">
      <w:pPr>
        <w:rPr>
          <w:rFonts w:ascii="Hoefler Text" w:hAnsi="Hoefler Text"/>
          <w:szCs w:val="24"/>
        </w:rPr>
      </w:pPr>
    </w:p>
    <w:p w14:paraId="4EC9DD6F" w14:textId="77777777" w:rsidR="003366CA" w:rsidRDefault="003366CA" w:rsidP="008F7506">
      <w:pPr>
        <w:pStyle w:val="Heading1"/>
        <w:tabs>
          <w:tab w:val="left" w:pos="360"/>
          <w:tab w:val="left" w:pos="720"/>
          <w:tab w:val="left" w:pos="1080"/>
          <w:tab w:val="left" w:pos="1440"/>
          <w:tab w:val="left" w:pos="1800"/>
        </w:tabs>
        <w:rPr>
          <w:rFonts w:ascii="Hoefler Text" w:hAnsi="Hoefler Text"/>
        </w:rPr>
      </w:pPr>
    </w:p>
    <w:p w14:paraId="657542A2" w14:textId="77777777" w:rsidR="009B3403" w:rsidRDefault="009B3403" w:rsidP="009B3403">
      <w:pPr>
        <w:numPr>
          <w:ilvl w:val="0"/>
          <w:numId w:val="5"/>
        </w:numPr>
        <w:tabs>
          <w:tab w:val="left" w:pos="360"/>
          <w:tab w:val="left" w:pos="720"/>
          <w:tab w:val="left" w:pos="1800"/>
        </w:tabs>
        <w:rPr>
          <w:rFonts w:ascii="Hoefler Text" w:hAnsi="Hoefler Text"/>
        </w:rPr>
      </w:pPr>
      <w:r>
        <w:rPr>
          <w:rFonts w:ascii="Hoefler Text" w:hAnsi="Hoefler Text"/>
        </w:rPr>
        <w:t>Changes in the reading, schedule, or any other part of the course may occasionally be made. It is each student’s responsibility to stay involved in the course and remain informed of any changes.</w:t>
      </w:r>
    </w:p>
    <w:p w14:paraId="5E8A2A0D" w14:textId="77777777" w:rsidR="009B3403" w:rsidRDefault="009B3403" w:rsidP="009B3403">
      <w:pPr>
        <w:tabs>
          <w:tab w:val="left" w:pos="360"/>
          <w:tab w:val="left" w:pos="720"/>
          <w:tab w:val="left" w:pos="1800"/>
        </w:tabs>
        <w:ind w:left="360"/>
        <w:rPr>
          <w:rFonts w:ascii="Hoefler Text" w:hAnsi="Hoefler Text"/>
        </w:rPr>
      </w:pPr>
    </w:p>
    <w:p w14:paraId="757C0F75" w14:textId="77777777" w:rsidR="009B3403" w:rsidRDefault="009B3403" w:rsidP="009B3403">
      <w:pPr>
        <w:numPr>
          <w:ilvl w:val="0"/>
          <w:numId w:val="5"/>
        </w:numPr>
        <w:tabs>
          <w:tab w:val="left" w:pos="360"/>
          <w:tab w:val="left" w:pos="720"/>
          <w:tab w:val="left" w:pos="1800"/>
        </w:tabs>
        <w:rPr>
          <w:rFonts w:ascii="Hoefler Text" w:hAnsi="Hoefler Text"/>
        </w:rPr>
      </w:pPr>
      <w:r>
        <w:rPr>
          <w:rFonts w:ascii="Hoefler Text" w:hAnsi="Hoefler Text"/>
        </w:rPr>
        <w:t>In any online discussions, be sure to communicate in ways that show respect to other students and viewpoints.</w:t>
      </w:r>
    </w:p>
    <w:p w14:paraId="3369FA6F" w14:textId="77777777" w:rsidR="009B3403" w:rsidRDefault="009B3403" w:rsidP="009B3403">
      <w:pPr>
        <w:tabs>
          <w:tab w:val="left" w:pos="360"/>
          <w:tab w:val="left" w:pos="720"/>
          <w:tab w:val="left" w:pos="1800"/>
        </w:tabs>
        <w:ind w:left="360"/>
        <w:rPr>
          <w:rFonts w:ascii="Hoefler Text" w:hAnsi="Hoefler Text"/>
        </w:rPr>
      </w:pPr>
    </w:p>
    <w:p w14:paraId="03B942C7" w14:textId="77777777" w:rsidR="009B3403" w:rsidRDefault="009B3403" w:rsidP="009B3403">
      <w:pPr>
        <w:numPr>
          <w:ilvl w:val="0"/>
          <w:numId w:val="5"/>
        </w:numPr>
        <w:tabs>
          <w:tab w:val="left" w:pos="360"/>
          <w:tab w:val="left" w:pos="720"/>
          <w:tab w:val="left" w:pos="1800"/>
        </w:tabs>
        <w:rPr>
          <w:rFonts w:ascii="Hoefler Text" w:hAnsi="Hoefler Text"/>
        </w:rPr>
      </w:pPr>
      <w:r>
        <w:rPr>
          <w:rFonts w:ascii="Hoefler Text" w:hAnsi="Hoefler Text"/>
        </w:rPr>
        <w:t xml:space="preserve">It is my expectation that all assignments will be turned in on time, and I do not anticipate accepting any late assignments. I therefore recommend that you stay on top of your assignments and avoid the practice of cramming right before a deadline. It is recognized, however, that in a very small number instances, unavoidable emergencies occur that may warrant accepting a late assignment. Under such circumstances, you need to contact me as soon as possible to discuss your situation. </w:t>
      </w:r>
    </w:p>
    <w:p w14:paraId="75438696" w14:textId="77777777" w:rsidR="009B3403" w:rsidRDefault="009B3403" w:rsidP="009B3403">
      <w:pPr>
        <w:tabs>
          <w:tab w:val="left" w:pos="360"/>
          <w:tab w:val="left" w:pos="720"/>
          <w:tab w:val="left" w:pos="1800"/>
        </w:tabs>
        <w:rPr>
          <w:rFonts w:ascii="Hoefler Text" w:hAnsi="Hoefler Text"/>
        </w:rPr>
      </w:pPr>
    </w:p>
    <w:p w14:paraId="3A8F0E78" w14:textId="77777777" w:rsidR="009B3403" w:rsidRPr="009E274A" w:rsidRDefault="009B3403" w:rsidP="009B3403">
      <w:pPr>
        <w:numPr>
          <w:ilvl w:val="0"/>
          <w:numId w:val="5"/>
        </w:numPr>
        <w:tabs>
          <w:tab w:val="left" w:pos="360"/>
          <w:tab w:val="left" w:pos="720"/>
          <w:tab w:val="left" w:pos="1800"/>
        </w:tabs>
        <w:rPr>
          <w:rFonts w:ascii="Hoefler Text" w:hAnsi="Hoefler Text"/>
        </w:rPr>
      </w:pPr>
      <w:r w:rsidRPr="009E274A">
        <w:rPr>
          <w:rFonts w:ascii="Hoefler Text" w:hAnsi="Hoefler Text"/>
        </w:rPr>
        <w:t>University attendance policy: Excused absences include documented illness, deaths in the family and other documented crises, call to active military duty or jury duty, religious holy days, and official University activities. These absences will be accommodated in a way that does not arbitrarily penalize students who have a valid excuse. Consideration will also be given to students whose dependent children experience serious illness.</w:t>
      </w:r>
    </w:p>
    <w:p w14:paraId="1D2AF3AD" w14:textId="77777777" w:rsidR="009B3403" w:rsidRDefault="009B3403" w:rsidP="009B3403">
      <w:pPr>
        <w:tabs>
          <w:tab w:val="left" w:pos="360"/>
          <w:tab w:val="left" w:pos="720"/>
          <w:tab w:val="left" w:pos="1800"/>
        </w:tabs>
        <w:rPr>
          <w:rFonts w:ascii="Hoefler Text" w:hAnsi="Hoefler Text"/>
        </w:rPr>
      </w:pPr>
    </w:p>
    <w:p w14:paraId="13D304C6" w14:textId="350CC2A7" w:rsidR="009B3403" w:rsidRDefault="009B3403" w:rsidP="009B3403">
      <w:pPr>
        <w:numPr>
          <w:ilvl w:val="0"/>
          <w:numId w:val="5"/>
        </w:numPr>
        <w:tabs>
          <w:tab w:val="left" w:pos="360"/>
          <w:tab w:val="left" w:pos="720"/>
          <w:tab w:val="left" w:pos="1800"/>
        </w:tabs>
        <w:rPr>
          <w:rFonts w:ascii="Hoefler Text" w:hAnsi="Hoefler Text"/>
        </w:rPr>
      </w:pPr>
      <w:r w:rsidRPr="009E274A">
        <w:rPr>
          <w:rFonts w:ascii="Hoefler Text" w:hAnsi="Hoefler Text"/>
        </w:rPr>
        <w:t>The Florida State University Academic Honor Policy outlines the University's expectations for the integrity of students' academic work, the procedures for resolving alleged violations of those expectations, and the rights and responsibilities of students and faculty members throughout the process. Students are responsible for reading the Academic Honor Policy and for living up to their pledge to "...be honest and truthful and...[to] strive for personal and institutional integrity at Florida State University."</w:t>
      </w:r>
      <w:r w:rsidRPr="009E274A">
        <w:rPr>
          <w:rFonts w:ascii="Wingdings" w:hAnsi="Wingdings" w:cs="Wingdings"/>
        </w:rPr>
        <w:t></w:t>
      </w:r>
      <w:r w:rsidRPr="009E274A">
        <w:rPr>
          <w:rFonts w:ascii="Hoefler Text" w:hAnsi="Hoefler Text"/>
        </w:rPr>
        <w:t xml:space="preserve"> (Florida State University Academic Honor Policy, found at </w:t>
      </w:r>
      <w:hyperlink r:id="rId9" w:tgtFrame="_blank" w:history="1">
        <w:r w:rsidRPr="009E274A">
          <w:rPr>
            <w:rStyle w:val="Hyperlink"/>
          </w:rPr>
          <w:t>http://fda.fsu.edu/Academics/Academic-Honor-Policy</w:t>
        </w:r>
      </w:hyperlink>
      <w:r w:rsidRPr="009E274A">
        <w:rPr>
          <w:rFonts w:ascii="Hoefler Text" w:hAnsi="Hoefler Text"/>
        </w:rPr>
        <w:t>)</w:t>
      </w:r>
    </w:p>
    <w:p w14:paraId="63E3071E" w14:textId="77777777" w:rsidR="00472B27" w:rsidRDefault="00472B27" w:rsidP="00472B27">
      <w:pPr>
        <w:pStyle w:val="ListParagraph"/>
        <w:rPr>
          <w:rFonts w:ascii="Hoefler Text" w:hAnsi="Hoefler Text"/>
        </w:rPr>
      </w:pPr>
    </w:p>
    <w:p w14:paraId="45944334" w14:textId="4FF0BC34" w:rsidR="00472B27" w:rsidRPr="00472B27" w:rsidRDefault="00472B27" w:rsidP="00472B27">
      <w:pPr>
        <w:numPr>
          <w:ilvl w:val="0"/>
          <w:numId w:val="5"/>
        </w:numPr>
        <w:tabs>
          <w:tab w:val="left" w:pos="360"/>
          <w:tab w:val="left" w:pos="720"/>
          <w:tab w:val="left" w:pos="1800"/>
        </w:tabs>
        <w:rPr>
          <w:rFonts w:ascii="Hoefler Text" w:hAnsi="Hoefler Text"/>
        </w:rPr>
      </w:pPr>
      <w:r w:rsidRPr="00472B27">
        <w:rPr>
          <w:rFonts w:ascii="Hoefler Text" w:hAnsi="Hoefler Text"/>
          <w:bCs/>
        </w:rPr>
        <w:t>Academic Success:</w:t>
      </w:r>
      <w:r w:rsidRPr="007A2C45">
        <w:rPr>
          <w:rFonts w:ascii="Hoefler Text" w:hAnsi="Hoefler Text"/>
          <w:b/>
        </w:rPr>
        <w:t xml:space="preserve"> </w:t>
      </w:r>
      <w:r w:rsidRPr="007A2C45">
        <w:rPr>
          <w:rFonts w:ascii="Hoefler Text" w:hAnsi="Hoefler Text"/>
        </w:rPr>
        <w:t>Your academic success is a top priority for Florida State University. University resources to help you succeed include tutoring centers, computer labs, counseling and health services, and services for designated groups, such as veterans and students with disabilities. The following information is not exhaustive, so please check with your advisor or the Dean of Students office to learn more.</w:t>
      </w:r>
    </w:p>
    <w:p w14:paraId="216ADA00" w14:textId="77777777" w:rsidR="009B3403" w:rsidRDefault="009B3403" w:rsidP="009B3403">
      <w:pPr>
        <w:pStyle w:val="ListParagraph"/>
        <w:rPr>
          <w:rFonts w:ascii="Hoefler Text" w:hAnsi="Hoefler Text"/>
        </w:rPr>
      </w:pPr>
    </w:p>
    <w:p w14:paraId="1B3A0313" w14:textId="77777777" w:rsidR="009B3403" w:rsidRPr="00F71A3C" w:rsidRDefault="009B3403" w:rsidP="009B3403">
      <w:pPr>
        <w:pStyle w:val="ListParagraph"/>
        <w:numPr>
          <w:ilvl w:val="0"/>
          <w:numId w:val="5"/>
        </w:numPr>
        <w:rPr>
          <w:rFonts w:ascii="Hoefler Text" w:hAnsi="Hoefler Text"/>
        </w:rPr>
      </w:pPr>
      <w:r w:rsidRPr="00F71A3C">
        <w:rPr>
          <w:rFonts w:ascii="Hoefler Text" w:hAnsi="Hoefler Text"/>
        </w:rPr>
        <w:t>Florida State University (FSU) values diversity and inclusion; we are committed to a climate of mutual respect and full participation. Our goal is to create learning environments that are usable, equitable, inclusive, and welcoming. FSU is committed to providing reasonable accommodations for all persons with disabilities in a manner that is consistent with academic standards of the course while empowering the student to meet integral requirements of the course.</w:t>
      </w:r>
    </w:p>
    <w:p w14:paraId="1B94B7E9" w14:textId="77777777" w:rsidR="009B3403" w:rsidRPr="00F71A3C" w:rsidRDefault="009B3403" w:rsidP="009B3403">
      <w:pPr>
        <w:ind w:left="720"/>
        <w:rPr>
          <w:rFonts w:ascii="Hoefler Text" w:hAnsi="Hoefler Text"/>
        </w:rPr>
      </w:pPr>
    </w:p>
    <w:p w14:paraId="33602E7A" w14:textId="77777777" w:rsidR="009B3403" w:rsidRPr="00F71A3C" w:rsidRDefault="009B3403" w:rsidP="009B3403">
      <w:pPr>
        <w:ind w:left="720"/>
        <w:rPr>
          <w:rFonts w:ascii="Hoefler Text" w:hAnsi="Hoefler Text"/>
        </w:rPr>
      </w:pPr>
      <w:r w:rsidRPr="00F71A3C">
        <w:rPr>
          <w:rFonts w:ascii="Hoefler Text" w:hAnsi="Hoefler Text"/>
        </w:rPr>
        <w:t>To receive academic accommodations, a student:</w:t>
      </w:r>
    </w:p>
    <w:p w14:paraId="0BE3C714" w14:textId="77777777" w:rsidR="009B3403" w:rsidRPr="00F71A3C" w:rsidRDefault="009B3403" w:rsidP="009B3403">
      <w:pPr>
        <w:ind w:left="360"/>
        <w:rPr>
          <w:rFonts w:ascii="Hoefler Text" w:hAnsi="Hoefler Text"/>
        </w:rPr>
      </w:pPr>
    </w:p>
    <w:p w14:paraId="3C590C0E" w14:textId="77777777" w:rsidR="009B3403" w:rsidRPr="00F71A3C" w:rsidRDefault="009B3403" w:rsidP="009B3403">
      <w:pPr>
        <w:ind w:left="720"/>
        <w:rPr>
          <w:rFonts w:ascii="Hoefler Text" w:hAnsi="Hoefler Text"/>
        </w:rPr>
      </w:pPr>
      <w:r w:rsidRPr="00F71A3C">
        <w:rPr>
          <w:rFonts w:ascii="Hoefler Text" w:hAnsi="Hoefler Text"/>
        </w:rPr>
        <w:t>(1) must register with and provide documentation to the Office of Accessibility Services (OAS);</w:t>
      </w:r>
      <w:r w:rsidRPr="00F71A3C">
        <w:rPr>
          <w:rFonts w:ascii="Hoefler Text" w:hAnsi="Hoefler Text"/>
        </w:rPr>
        <w:br/>
        <w:t xml:space="preserve">(2) must provide a letter from OAS to the instructor indicating the need for </w:t>
      </w:r>
      <w:r w:rsidRPr="00F71A3C">
        <w:rPr>
          <w:rFonts w:ascii="Hoefler Text" w:hAnsi="Hoefler Text"/>
        </w:rPr>
        <w:lastRenderedPageBreak/>
        <w:t>accommodation and what type; and,</w:t>
      </w:r>
      <w:r w:rsidRPr="00F71A3C">
        <w:rPr>
          <w:rFonts w:ascii="Hoefler Text" w:hAnsi="Hoefler Text"/>
        </w:rPr>
        <w:br/>
        <w:t>(3) should communicate with the instructor, as needed, to discuss recommended accommodations. A request for a meeting may be initiated by the student or the instructor.</w:t>
      </w:r>
    </w:p>
    <w:p w14:paraId="3F303AFF" w14:textId="77777777" w:rsidR="009B3403" w:rsidRDefault="009B3403" w:rsidP="009B3403">
      <w:pPr>
        <w:ind w:left="720"/>
        <w:rPr>
          <w:rFonts w:ascii="Hoefler Text" w:hAnsi="Hoefler Text"/>
        </w:rPr>
      </w:pPr>
    </w:p>
    <w:p w14:paraId="38540E2C" w14:textId="77777777" w:rsidR="009B3403" w:rsidRPr="00F71A3C" w:rsidRDefault="009B3403" w:rsidP="009B3403">
      <w:pPr>
        <w:ind w:left="720"/>
        <w:rPr>
          <w:rFonts w:ascii="Hoefler Text" w:hAnsi="Hoefler Text"/>
        </w:rPr>
      </w:pPr>
      <w:r w:rsidRPr="00F71A3C">
        <w:rPr>
          <w:rFonts w:ascii="Hoefler Text" w:hAnsi="Hoefler Text"/>
        </w:rPr>
        <w:t>Please note that instructors are not allowed to provide classroom accommodations to a student until appropriate verification from the Office of Accessibility Services has been provided.</w:t>
      </w:r>
    </w:p>
    <w:p w14:paraId="0BB0770B" w14:textId="77777777" w:rsidR="009B3403" w:rsidRPr="00F71A3C" w:rsidRDefault="009B3403" w:rsidP="009B3403">
      <w:pPr>
        <w:ind w:left="720"/>
        <w:rPr>
          <w:rFonts w:ascii="Hoefler Text" w:hAnsi="Hoefler Text"/>
        </w:rPr>
      </w:pPr>
    </w:p>
    <w:p w14:paraId="0BD3984C" w14:textId="77777777" w:rsidR="009B3403" w:rsidRPr="00F71A3C" w:rsidRDefault="009B3403" w:rsidP="009B3403">
      <w:pPr>
        <w:ind w:left="720"/>
        <w:rPr>
          <w:rFonts w:ascii="Hoefler Text" w:hAnsi="Hoefler Text"/>
        </w:rPr>
      </w:pPr>
      <w:r w:rsidRPr="00F71A3C">
        <w:rPr>
          <w:rFonts w:ascii="Hoefler Text" w:hAnsi="Hoefler Text"/>
        </w:rPr>
        <w:t>This syllabus and other class materials are available in alternative format upon request.</w:t>
      </w:r>
      <w:r>
        <w:rPr>
          <w:rFonts w:ascii="Hoefler Text" w:hAnsi="Hoefler Text"/>
        </w:rPr>
        <w:t xml:space="preserve"> </w:t>
      </w:r>
      <w:r w:rsidRPr="00F71A3C">
        <w:rPr>
          <w:rFonts w:ascii="Hoefler Text" w:hAnsi="Hoefler Text"/>
        </w:rPr>
        <w:t>For more information about services available to FSU students with disabilities, contact the</w:t>
      </w:r>
      <w:r>
        <w:rPr>
          <w:rFonts w:ascii="Hoefler Text" w:hAnsi="Hoefler Text"/>
        </w:rPr>
        <w:t xml:space="preserve"> </w:t>
      </w:r>
      <w:r w:rsidRPr="00F71A3C">
        <w:rPr>
          <w:rFonts w:ascii="Hoefler Text" w:hAnsi="Hoefler Text"/>
        </w:rPr>
        <w:t>Office of Accessibility Services:</w:t>
      </w:r>
    </w:p>
    <w:p w14:paraId="4F865108" w14:textId="11A76709" w:rsidR="009B3403" w:rsidRDefault="009B3403" w:rsidP="009B3403">
      <w:pPr>
        <w:ind w:left="720"/>
        <w:rPr>
          <w:rStyle w:val="Hyperlink"/>
          <w:rFonts w:ascii="Hoefler Text" w:hAnsi="Hoefler Text"/>
        </w:rPr>
      </w:pPr>
      <w:r w:rsidRPr="00F71A3C">
        <w:rPr>
          <w:rFonts w:ascii="Hoefler Text" w:hAnsi="Hoefler Text"/>
        </w:rPr>
        <w:br/>
        <w:t>874 Traditions Way</w:t>
      </w:r>
      <w:r w:rsidRPr="00F71A3C">
        <w:rPr>
          <w:rFonts w:ascii="Hoefler Text" w:hAnsi="Hoefler Text"/>
        </w:rPr>
        <w:br/>
        <w:t>108 Student Services Building</w:t>
      </w:r>
      <w:r w:rsidRPr="00F71A3C">
        <w:rPr>
          <w:rFonts w:ascii="Hoefler Text" w:hAnsi="Hoefler Text"/>
        </w:rPr>
        <w:br/>
        <w:t>Florida State University</w:t>
      </w:r>
      <w:r w:rsidRPr="00F71A3C">
        <w:rPr>
          <w:rFonts w:ascii="Hoefler Text" w:hAnsi="Hoefler Text"/>
        </w:rPr>
        <w:br/>
        <w:t>Tallahassee, FL 32306-4167</w:t>
      </w:r>
      <w:r w:rsidRPr="00F71A3C">
        <w:rPr>
          <w:rFonts w:ascii="Hoefler Text" w:hAnsi="Hoefler Text"/>
        </w:rPr>
        <w:br/>
        <w:t>(850) 644-9566 (voice)</w:t>
      </w:r>
      <w:r w:rsidRPr="00F71A3C">
        <w:rPr>
          <w:rFonts w:ascii="Hoefler Text" w:hAnsi="Hoefler Text"/>
        </w:rPr>
        <w:br/>
        <w:t>(850) 644-8504 (TDD)</w:t>
      </w:r>
      <w:r w:rsidRPr="00F71A3C">
        <w:rPr>
          <w:rFonts w:ascii="Hoefler Text" w:hAnsi="Hoefler Text"/>
        </w:rPr>
        <w:br/>
        <w:t>oas@fsu.edu</w:t>
      </w:r>
      <w:r w:rsidRPr="00F71A3C">
        <w:rPr>
          <w:rFonts w:ascii="Hoefler Text" w:hAnsi="Hoefler Text"/>
        </w:rPr>
        <w:br/>
      </w:r>
      <w:hyperlink r:id="rId10" w:tgtFrame="_blank" w:history="1">
        <w:r w:rsidRPr="00F71A3C">
          <w:rPr>
            <w:rStyle w:val="Hyperlink"/>
          </w:rPr>
          <w:t>https://dsst.fsu.edu/oas</w:t>
        </w:r>
      </w:hyperlink>
    </w:p>
    <w:p w14:paraId="5E2876CF" w14:textId="5162BDAD" w:rsidR="00472B27" w:rsidRDefault="00472B27" w:rsidP="009B3403">
      <w:pPr>
        <w:ind w:left="720"/>
        <w:rPr>
          <w:rStyle w:val="Hyperlink"/>
          <w:rFonts w:ascii="Hoefler Text" w:hAnsi="Hoefler Text"/>
        </w:rPr>
      </w:pPr>
    </w:p>
    <w:p w14:paraId="07B66FDD" w14:textId="77777777" w:rsidR="00472B27" w:rsidRPr="008979E1" w:rsidRDefault="00472B27" w:rsidP="00472B27">
      <w:pPr>
        <w:pStyle w:val="ListParagraph"/>
        <w:numPr>
          <w:ilvl w:val="0"/>
          <w:numId w:val="5"/>
        </w:numPr>
        <w:rPr>
          <w:rFonts w:ascii="Hoefler Text" w:hAnsi="Hoefler Text"/>
          <w:b/>
        </w:rPr>
      </w:pPr>
      <w:r w:rsidRPr="008979E1">
        <w:rPr>
          <w:rFonts w:ascii="Hoefler Text" w:hAnsi="Hoefler Text"/>
          <w:b/>
        </w:rPr>
        <w:t xml:space="preserve">Confidential Campus Resources: </w:t>
      </w:r>
      <w:r w:rsidRPr="008979E1">
        <w:rPr>
          <w:rFonts w:ascii="Hoefler Text" w:hAnsi="Hoefler Text"/>
        </w:rPr>
        <w:t>Various centers and programs are available to assist students with navigating stressors that might impact academic success. These include the following:</w:t>
      </w:r>
    </w:p>
    <w:p w14:paraId="7CEE3192" w14:textId="77777777" w:rsidR="00472B27" w:rsidRPr="007A2C45" w:rsidRDefault="00472B27" w:rsidP="00472B27">
      <w:pPr>
        <w:rPr>
          <w:rFonts w:ascii="Hoefler Text" w:hAnsi="Hoefler Text"/>
        </w:rPr>
      </w:pPr>
    </w:p>
    <w:p w14:paraId="611A44E4" w14:textId="56AA7C8F" w:rsidR="00472B27" w:rsidRDefault="00472B27" w:rsidP="00472B27">
      <w:pPr>
        <w:ind w:left="720"/>
        <w:rPr>
          <w:rFonts w:ascii="Hoefler Text" w:hAnsi="Hoefler Text"/>
        </w:rPr>
      </w:pPr>
      <w:r w:rsidRPr="00472B27">
        <w:rPr>
          <w:rFonts w:ascii="Hoefler Text" w:hAnsi="Hoefler Text"/>
          <w:b/>
          <w:bCs/>
        </w:rPr>
        <w:t>Victim Advocate Program</w:t>
      </w:r>
      <w:r w:rsidRPr="00472B27">
        <w:rPr>
          <w:rFonts w:ascii="Hoefler Text" w:hAnsi="Hoefler Text"/>
        </w:rPr>
        <w:br/>
        <w:t>University Center A, Rm. 4100</w:t>
      </w:r>
      <w:r w:rsidRPr="00472B27">
        <w:rPr>
          <w:rFonts w:ascii="Hoefler Text" w:hAnsi="Hoefler Text"/>
        </w:rPr>
        <w:br/>
        <w:t>(850) 644-7161</w:t>
      </w:r>
      <w:r w:rsidRPr="00472B27">
        <w:rPr>
          <w:rFonts w:ascii="Hoefler Text" w:hAnsi="Hoefler Text"/>
        </w:rPr>
        <w:br/>
        <w:t>Available 24/7/365</w:t>
      </w:r>
      <w:r w:rsidRPr="00472B27">
        <w:rPr>
          <w:rFonts w:ascii="Hoefler Text" w:hAnsi="Hoefler Text"/>
        </w:rPr>
        <w:br/>
        <w:t>Office Hours: M-F 8-5</w:t>
      </w:r>
      <w:r w:rsidRPr="00472B27">
        <w:rPr>
          <w:rFonts w:ascii="Hoefler Text" w:hAnsi="Hoefler Text"/>
        </w:rPr>
        <w:br/>
      </w:r>
      <w:hyperlink r:id="rId11" w:tgtFrame="_blank" w:history="1">
        <w:r w:rsidRPr="00472B27">
          <w:rPr>
            <w:rStyle w:val="Hyperlink"/>
            <w:rFonts w:ascii="Hoefler Text" w:hAnsi="Hoefler Text"/>
          </w:rPr>
          <w:t>https://dsst.fsu.edu/vap</w:t>
        </w:r>
      </w:hyperlink>
    </w:p>
    <w:p w14:paraId="65796BD7" w14:textId="77777777" w:rsidR="00472B27" w:rsidRPr="00472B27" w:rsidRDefault="00472B27" w:rsidP="00472B27">
      <w:pPr>
        <w:ind w:left="720"/>
        <w:rPr>
          <w:rFonts w:ascii="Hoefler Text" w:hAnsi="Hoefler Text"/>
        </w:rPr>
      </w:pPr>
    </w:p>
    <w:p w14:paraId="50F43F61" w14:textId="77777777" w:rsidR="00472B27" w:rsidRDefault="00472B27" w:rsidP="00472B27">
      <w:pPr>
        <w:ind w:left="720"/>
        <w:rPr>
          <w:rFonts w:ascii="Hoefler Text" w:hAnsi="Hoefler Text"/>
        </w:rPr>
      </w:pPr>
      <w:r w:rsidRPr="00472B27">
        <w:rPr>
          <w:rFonts w:ascii="Hoefler Text" w:hAnsi="Hoefler Text"/>
          <w:b/>
          <w:bCs/>
        </w:rPr>
        <w:t>Counseling and Psychological Services (CAPS)</w:t>
      </w:r>
      <w:r w:rsidRPr="00472B27">
        <w:rPr>
          <w:rFonts w:ascii="Hoefler Text" w:hAnsi="Hoefler Text"/>
        </w:rPr>
        <w:br/>
        <w:t>Florida State University’s Counseling and Psychological Services (CAPS) primary mission is to address psychological needs and personal concerns, which may interfere with students’ academic progress, social development, and emotional well-being. The following in-person and virtual (tele-mental health) services are available to all enrolled students residing in the state of Florida:</w:t>
      </w:r>
    </w:p>
    <w:p w14:paraId="670BC9CC" w14:textId="77777777" w:rsidR="00472B27" w:rsidRDefault="00472B27" w:rsidP="00472B27">
      <w:pPr>
        <w:ind w:left="720"/>
        <w:rPr>
          <w:rFonts w:ascii="Hoefler Text" w:hAnsi="Hoefler Text"/>
        </w:rPr>
      </w:pPr>
      <w:r w:rsidRPr="00472B27">
        <w:rPr>
          <w:rFonts w:ascii="Hoefler Text" w:hAnsi="Hoefler Text"/>
        </w:rPr>
        <w:br/>
        <w:t>1. Individual therapy</w:t>
      </w:r>
      <w:r w:rsidRPr="00472B27">
        <w:rPr>
          <w:rFonts w:ascii="Hoefler Text" w:hAnsi="Hoefler Text"/>
        </w:rPr>
        <w:br/>
        <w:t>2. Group therapy</w:t>
      </w:r>
      <w:r w:rsidRPr="00472B27">
        <w:rPr>
          <w:rFonts w:ascii="Hoefler Text" w:hAnsi="Hoefler Text"/>
        </w:rPr>
        <w:br/>
        <w:t>3. Crisis Intervention</w:t>
      </w:r>
      <w:r w:rsidRPr="00472B27">
        <w:rPr>
          <w:rFonts w:ascii="Hoefler Text" w:hAnsi="Hoefler Text"/>
        </w:rPr>
        <w:br/>
        <w:t>4. Psychoeducational and outreach programming</w:t>
      </w:r>
      <w:r w:rsidRPr="00472B27">
        <w:rPr>
          <w:rFonts w:ascii="Hoefler Text" w:hAnsi="Hoefler Text"/>
        </w:rPr>
        <w:br/>
        <w:t>5. After hours crisis-hotline</w:t>
      </w:r>
      <w:r w:rsidRPr="00472B27">
        <w:rPr>
          <w:rFonts w:ascii="Hoefler Text" w:hAnsi="Hoefler Text"/>
        </w:rPr>
        <w:br/>
        <w:t>6. Access to community providers for specialized treatment</w:t>
      </w:r>
      <w:r w:rsidRPr="00472B27">
        <w:rPr>
          <w:rFonts w:ascii="Hoefler Text" w:hAnsi="Hoefler Text"/>
        </w:rPr>
        <w:br/>
      </w:r>
    </w:p>
    <w:p w14:paraId="47D1C0FC" w14:textId="45303FC9" w:rsidR="00472B27" w:rsidRPr="00472B27" w:rsidRDefault="00472B27" w:rsidP="00472B27">
      <w:pPr>
        <w:ind w:left="720"/>
        <w:rPr>
          <w:rFonts w:ascii="Hoefler Text" w:hAnsi="Hoefler Text"/>
        </w:rPr>
      </w:pPr>
      <w:r w:rsidRPr="00472B27">
        <w:rPr>
          <w:rFonts w:ascii="Hoefler Text" w:hAnsi="Hoefler Text"/>
        </w:rPr>
        <w:t>Call 850-644-TALK (8255) for more information on how to initiate services.</w:t>
      </w:r>
    </w:p>
    <w:p w14:paraId="044FE8F6" w14:textId="77777777" w:rsidR="00472B27" w:rsidRDefault="00472B27" w:rsidP="00472B27">
      <w:pPr>
        <w:ind w:left="720"/>
        <w:rPr>
          <w:rFonts w:ascii="Hoefler Text" w:hAnsi="Hoefler Text"/>
        </w:rPr>
      </w:pPr>
    </w:p>
    <w:p w14:paraId="54E55B70" w14:textId="4A4997C3" w:rsidR="00472B27" w:rsidRPr="00472B27" w:rsidRDefault="00472B27" w:rsidP="00472B27">
      <w:pPr>
        <w:ind w:left="720"/>
        <w:rPr>
          <w:rFonts w:ascii="Hoefler Text" w:hAnsi="Hoefler Text"/>
        </w:rPr>
      </w:pPr>
      <w:r w:rsidRPr="00472B27">
        <w:rPr>
          <w:rFonts w:ascii="Hoefler Text" w:hAnsi="Hoefler Text"/>
        </w:rPr>
        <w:t>Counseling and Psychological Services</w:t>
      </w:r>
      <w:r w:rsidRPr="00472B27">
        <w:rPr>
          <w:rFonts w:ascii="Hoefler Text" w:hAnsi="Hoefler Text"/>
        </w:rPr>
        <w:br/>
        <w:t>250 Askew Student Life Center</w:t>
      </w:r>
      <w:r w:rsidRPr="00472B27">
        <w:rPr>
          <w:rFonts w:ascii="Hoefler Text" w:hAnsi="Hoefler Text"/>
        </w:rPr>
        <w:br/>
        <w:t>942 Learning Way</w:t>
      </w:r>
      <w:r w:rsidRPr="00472B27">
        <w:rPr>
          <w:rFonts w:ascii="Hoefler Text" w:hAnsi="Hoefler Text"/>
        </w:rPr>
        <w:br/>
      </w:r>
      <w:r w:rsidRPr="00472B27">
        <w:rPr>
          <w:rFonts w:ascii="Hoefler Text" w:hAnsi="Hoefler Text"/>
        </w:rPr>
        <w:lastRenderedPageBreak/>
        <w:t>(850) 644-TALK (8255)</w:t>
      </w:r>
      <w:r w:rsidRPr="00472B27">
        <w:rPr>
          <w:rFonts w:ascii="Hoefler Text" w:hAnsi="Hoefler Text"/>
        </w:rPr>
        <w:br/>
        <w:t>Walk-in and Appointment Hours:</w:t>
      </w:r>
      <w:r w:rsidRPr="00472B27">
        <w:rPr>
          <w:rFonts w:ascii="Hoefler Text" w:hAnsi="Hoefler Text"/>
        </w:rPr>
        <w:br/>
        <w:t>M-F 8 am – 4 pm</w:t>
      </w:r>
      <w:r w:rsidRPr="00472B27">
        <w:rPr>
          <w:rFonts w:ascii="Hoefler Text" w:hAnsi="Hoefler Text"/>
        </w:rPr>
        <w:br/>
      </w:r>
      <w:hyperlink r:id="rId12" w:tgtFrame="_blank" w:history="1">
        <w:r w:rsidRPr="00472B27">
          <w:rPr>
            <w:rStyle w:val="Hyperlink"/>
            <w:rFonts w:ascii="Hoefler Text" w:hAnsi="Hoefler Text"/>
          </w:rPr>
          <w:t>https://counseling.fsu.edu/</w:t>
        </w:r>
      </w:hyperlink>
    </w:p>
    <w:p w14:paraId="528D9161" w14:textId="77777777" w:rsidR="00472B27" w:rsidRDefault="00472B27" w:rsidP="00472B27">
      <w:pPr>
        <w:ind w:left="720"/>
        <w:rPr>
          <w:rFonts w:ascii="Hoefler Text" w:hAnsi="Hoefler Text"/>
        </w:rPr>
      </w:pPr>
    </w:p>
    <w:p w14:paraId="7DF1B3FF" w14:textId="1C0F133A" w:rsidR="00472B27" w:rsidRDefault="00472B27" w:rsidP="00472B27">
      <w:pPr>
        <w:ind w:left="720"/>
        <w:rPr>
          <w:rFonts w:ascii="Hoefler Text" w:hAnsi="Hoefler Text"/>
        </w:rPr>
      </w:pPr>
      <w:r w:rsidRPr="00472B27">
        <w:rPr>
          <w:rFonts w:ascii="Hoefler Text" w:hAnsi="Hoefler Text"/>
          <w:b/>
          <w:bCs/>
        </w:rPr>
        <w:t>Services at UHS are available to all enrolled students residing in Florida</w:t>
      </w:r>
      <w:r w:rsidRPr="00472B27">
        <w:rPr>
          <w:rFonts w:ascii="Hoefler Text" w:hAnsi="Hoefler Text"/>
        </w:rPr>
        <w:t>:</w:t>
      </w:r>
      <w:r w:rsidRPr="00472B27">
        <w:rPr>
          <w:rFonts w:ascii="Hoefler Text" w:hAnsi="Hoefler Text"/>
        </w:rPr>
        <w:br/>
        <w:t>The mission of University Health Services (UHS) is to promote and improve the overall health and well-being of FSU students. UHS provides a coordinated continuum of care through prevention, intervention, and treatment. Services include general medical care, priority care, gynecological services, physicals, allergy injection clinic, immunizations, diagnostic imaging, physical therapy, and a medical response unit. The Center for Health Advocacy and Wellness (CHAW) assists students in their academic success through individual, group, and population-based health and wellness initiatives. Topics include wellness, alcohol and other drugs, hazing prevention, nutrition and body image, sexual health, and power based personal violence prevention. For more information, go to uhs.fsu.edu.</w:t>
      </w:r>
    </w:p>
    <w:p w14:paraId="09615B82" w14:textId="77777777" w:rsidR="00472B27" w:rsidRPr="00472B27" w:rsidRDefault="00472B27" w:rsidP="00472B27">
      <w:pPr>
        <w:ind w:left="720"/>
        <w:rPr>
          <w:rFonts w:ascii="Hoefler Text" w:hAnsi="Hoefler Text"/>
        </w:rPr>
      </w:pPr>
    </w:p>
    <w:p w14:paraId="3C933573" w14:textId="77777777" w:rsidR="00472B27" w:rsidRPr="00472B27" w:rsidRDefault="00472B27" w:rsidP="00472B27">
      <w:pPr>
        <w:ind w:left="720"/>
        <w:rPr>
          <w:rFonts w:ascii="Hoefler Text" w:hAnsi="Hoefler Text"/>
        </w:rPr>
      </w:pPr>
      <w:r w:rsidRPr="00472B27">
        <w:rPr>
          <w:rFonts w:ascii="Hoefler Text" w:hAnsi="Hoefler Text"/>
        </w:rPr>
        <w:t>University Health Services</w:t>
      </w:r>
      <w:r w:rsidRPr="00472B27">
        <w:rPr>
          <w:rFonts w:ascii="Hoefler Text" w:hAnsi="Hoefler Text"/>
        </w:rPr>
        <w:br/>
        <w:t>Health and Wellness Center</w:t>
      </w:r>
      <w:r w:rsidRPr="00472B27">
        <w:rPr>
          <w:rFonts w:ascii="Hoefler Text" w:hAnsi="Hoefler Text"/>
        </w:rPr>
        <w:br/>
        <w:t>960 Learning Way</w:t>
      </w:r>
      <w:r w:rsidRPr="00472B27">
        <w:rPr>
          <w:rFonts w:ascii="Hoefler Text" w:hAnsi="Hoefler Text"/>
        </w:rPr>
        <w:br/>
        <w:t>Tallahassee, FL 32306</w:t>
      </w:r>
      <w:r w:rsidRPr="00472B27">
        <w:rPr>
          <w:rFonts w:ascii="Hoefler Text" w:hAnsi="Hoefler Text"/>
        </w:rPr>
        <w:br/>
        <w:t>Hours: M-F, 8 am – 4 pm</w:t>
      </w:r>
      <w:r w:rsidRPr="00472B27">
        <w:rPr>
          <w:rFonts w:ascii="Hoefler Text" w:hAnsi="Hoefler Text"/>
        </w:rPr>
        <w:br/>
        <w:t>(850) 644-6230</w:t>
      </w:r>
      <w:r w:rsidRPr="00472B27">
        <w:rPr>
          <w:rFonts w:ascii="Hoefler Text" w:hAnsi="Hoefler Text"/>
        </w:rPr>
        <w:br/>
      </w:r>
      <w:hyperlink r:id="rId13" w:tgtFrame="_blank" w:history="1">
        <w:r w:rsidRPr="00472B27">
          <w:rPr>
            <w:rStyle w:val="Hyperlink"/>
            <w:rFonts w:ascii="Hoefler Text" w:hAnsi="Hoefler Text"/>
          </w:rPr>
          <w:t>https://uhs.fsu.edu/</w:t>
        </w:r>
      </w:hyperlink>
    </w:p>
    <w:p w14:paraId="5413692B" w14:textId="77777777" w:rsidR="00472B27" w:rsidRPr="00F71A3C" w:rsidRDefault="00472B27" w:rsidP="009B3403">
      <w:pPr>
        <w:ind w:left="720"/>
        <w:rPr>
          <w:rFonts w:ascii="Hoefler Text" w:hAnsi="Hoefler Text"/>
        </w:rPr>
      </w:pPr>
    </w:p>
    <w:p w14:paraId="5F0A891C" w14:textId="77777777" w:rsidR="008F7506" w:rsidRDefault="008F7506" w:rsidP="008F7506">
      <w:pPr>
        <w:pStyle w:val="Heading2"/>
        <w:tabs>
          <w:tab w:val="left" w:pos="360"/>
          <w:tab w:val="left" w:pos="720"/>
          <w:tab w:val="left" w:pos="1080"/>
          <w:tab w:val="left" w:pos="1440"/>
          <w:tab w:val="left" w:pos="1800"/>
        </w:tabs>
        <w:rPr>
          <w:rFonts w:ascii="Hoefler Text" w:hAnsi="Hoefler Text"/>
          <w:b w:val="0"/>
        </w:rPr>
      </w:pPr>
    </w:p>
    <w:p w14:paraId="323AE398" w14:textId="77777777" w:rsidR="008F7506" w:rsidRDefault="008F7506" w:rsidP="008F7506">
      <w:pPr>
        <w:rPr>
          <w:rFonts w:ascii="Hoefler Text" w:hAnsi="Hoefler Text"/>
        </w:rPr>
      </w:pPr>
      <w:r w:rsidRPr="00685E05">
        <w:rPr>
          <w:rFonts w:ascii="Hoefler Text" w:hAnsi="Hoefler Text"/>
        </w:rPr>
        <w:t>[</w:t>
      </w:r>
      <w:r>
        <w:rPr>
          <w:rFonts w:ascii="Hoefler Text" w:hAnsi="Hoefler Text"/>
        </w:rPr>
        <w:t>S</w:t>
      </w:r>
      <w:r w:rsidRPr="00685E05">
        <w:rPr>
          <w:rFonts w:ascii="Hoefler Text" w:hAnsi="Hoefler Text"/>
        </w:rPr>
        <w:t xml:space="preserve">ee </w:t>
      </w:r>
      <w:r>
        <w:rPr>
          <w:rFonts w:ascii="Hoefler Text" w:hAnsi="Hoefler Text"/>
        </w:rPr>
        <w:t xml:space="preserve">the </w:t>
      </w:r>
      <w:r w:rsidRPr="00685E05">
        <w:rPr>
          <w:rFonts w:ascii="Hoefler Text" w:hAnsi="Hoefler Text"/>
        </w:rPr>
        <w:t>reading</w:t>
      </w:r>
      <w:r>
        <w:rPr>
          <w:rFonts w:ascii="Hoefler Text" w:hAnsi="Hoefler Text"/>
        </w:rPr>
        <w:t xml:space="preserve"> assignments</w:t>
      </w:r>
      <w:r w:rsidRPr="00685E05">
        <w:rPr>
          <w:rFonts w:ascii="Hoefler Text" w:hAnsi="Hoefler Text"/>
        </w:rPr>
        <w:t xml:space="preserve"> and schedule on the next page]</w:t>
      </w:r>
    </w:p>
    <w:p w14:paraId="12C4A5E9" w14:textId="77777777" w:rsidR="0068140C" w:rsidRDefault="0068140C" w:rsidP="008F7506">
      <w:pPr>
        <w:rPr>
          <w:rFonts w:ascii="Hoefler Text" w:hAnsi="Hoefler Text"/>
        </w:rPr>
      </w:pPr>
    </w:p>
    <w:p w14:paraId="1D1D99C3" w14:textId="13A09793" w:rsidR="0068140C" w:rsidRDefault="0068140C">
      <w:pPr>
        <w:spacing w:after="200"/>
        <w:rPr>
          <w:rFonts w:ascii="Hoefler Text" w:hAnsi="Hoefler Text"/>
        </w:rPr>
      </w:pPr>
      <w:r>
        <w:rPr>
          <w:rFonts w:ascii="Hoefler Text" w:hAnsi="Hoefler Text"/>
        </w:rPr>
        <w:br w:type="page"/>
      </w:r>
    </w:p>
    <w:p w14:paraId="3E72BC00" w14:textId="77777777" w:rsidR="0068140C" w:rsidRPr="0068140C" w:rsidRDefault="0068140C" w:rsidP="0068140C">
      <w:pPr>
        <w:pStyle w:val="Heading2"/>
        <w:tabs>
          <w:tab w:val="left" w:pos="360"/>
          <w:tab w:val="left" w:pos="720"/>
          <w:tab w:val="left" w:pos="1080"/>
          <w:tab w:val="left" w:pos="1440"/>
          <w:tab w:val="left" w:pos="1800"/>
        </w:tabs>
        <w:jc w:val="center"/>
        <w:rPr>
          <w:rFonts w:ascii="Hoefler Text" w:hAnsi="Hoefler Text"/>
          <w:color w:val="auto"/>
        </w:rPr>
      </w:pPr>
      <w:r w:rsidRPr="0068140C">
        <w:rPr>
          <w:rFonts w:ascii="Hoefler Text" w:hAnsi="Hoefler Text"/>
          <w:color w:val="auto"/>
        </w:rPr>
        <w:lastRenderedPageBreak/>
        <w:t>READING AND SCHEDULE</w:t>
      </w:r>
    </w:p>
    <w:p w14:paraId="52A31667" w14:textId="77777777" w:rsidR="0068140C" w:rsidRDefault="0068140C" w:rsidP="0068140C"/>
    <w:p w14:paraId="559F556B" w14:textId="77777777" w:rsidR="0068140C" w:rsidRDefault="0068140C" w:rsidP="0068140C">
      <w:pPr>
        <w:tabs>
          <w:tab w:val="left" w:pos="360"/>
          <w:tab w:val="left" w:pos="720"/>
          <w:tab w:val="left" w:pos="1080"/>
          <w:tab w:val="left" w:pos="1440"/>
          <w:tab w:val="left" w:pos="1800"/>
        </w:tabs>
        <w:rPr>
          <w:rFonts w:ascii="Hoefler Text" w:hAnsi="Hoefler Text"/>
        </w:rPr>
      </w:pPr>
    </w:p>
    <w:p w14:paraId="5C9CC834" w14:textId="3E0BBA16" w:rsidR="0068140C" w:rsidRPr="00051A43" w:rsidRDefault="0068140C" w:rsidP="0068140C">
      <w:pPr>
        <w:tabs>
          <w:tab w:val="left" w:pos="360"/>
          <w:tab w:val="left" w:pos="720"/>
          <w:tab w:val="left" w:pos="1080"/>
          <w:tab w:val="left" w:pos="1440"/>
          <w:tab w:val="left" w:pos="1800"/>
        </w:tabs>
        <w:rPr>
          <w:rFonts w:ascii="Hoefler Text" w:hAnsi="Hoefler Text"/>
          <w:b/>
        </w:rPr>
      </w:pPr>
      <w:r w:rsidRPr="0003133C">
        <w:rPr>
          <w:rFonts w:ascii="Hoefler Text" w:hAnsi="Hoefler Text"/>
          <w:b/>
        </w:rPr>
        <w:t xml:space="preserve">Unit I. </w:t>
      </w:r>
      <w:r w:rsidRPr="00611FB2">
        <w:rPr>
          <w:rFonts w:ascii="Hoefler Text" w:hAnsi="Hoefler Text"/>
          <w:b/>
        </w:rPr>
        <w:t xml:space="preserve">Introductory issues and </w:t>
      </w:r>
      <w:r>
        <w:rPr>
          <w:rFonts w:ascii="Hoefler Text" w:hAnsi="Hoefler Text"/>
          <w:b/>
        </w:rPr>
        <w:t>the consequences of low self-control</w:t>
      </w:r>
    </w:p>
    <w:p w14:paraId="05B96709" w14:textId="77777777" w:rsidR="0068140C" w:rsidRDefault="0068140C" w:rsidP="0068140C">
      <w:pPr>
        <w:tabs>
          <w:tab w:val="left" w:pos="360"/>
          <w:tab w:val="left" w:pos="720"/>
          <w:tab w:val="left" w:pos="1080"/>
          <w:tab w:val="left" w:pos="1440"/>
          <w:tab w:val="left" w:pos="1800"/>
        </w:tabs>
        <w:rPr>
          <w:rFonts w:ascii="Hoefler Text" w:hAnsi="Hoefler Text"/>
          <w:u w:val="single"/>
        </w:rPr>
      </w:pPr>
    </w:p>
    <w:p w14:paraId="34B26637" w14:textId="62D5BBBD" w:rsidR="0068140C" w:rsidRDefault="0068140C" w:rsidP="0068140C">
      <w:pPr>
        <w:pStyle w:val="Footer"/>
        <w:tabs>
          <w:tab w:val="clear" w:pos="4320"/>
          <w:tab w:val="clear" w:pos="8640"/>
        </w:tabs>
        <w:rPr>
          <w:rFonts w:ascii="Hoefler Text" w:hAnsi="Hoefler Text"/>
        </w:rPr>
      </w:pPr>
      <w:r>
        <w:rPr>
          <w:rFonts w:ascii="Hoefler Text" w:hAnsi="Hoefler Text"/>
          <w:u w:val="single"/>
        </w:rPr>
        <w:t>Dates:</w:t>
      </w:r>
      <w:r w:rsidR="00BA32C9">
        <w:rPr>
          <w:rFonts w:ascii="Hoefler Text" w:hAnsi="Hoefler Text"/>
        </w:rPr>
        <w:t xml:space="preserve">  </w:t>
      </w:r>
      <w:r w:rsidR="00BA32C9">
        <w:rPr>
          <w:rFonts w:ascii="Hoefler Text" w:hAnsi="Hoefler Text"/>
        </w:rPr>
        <w:tab/>
        <w:t xml:space="preserve">Monday, </w:t>
      </w:r>
      <w:r w:rsidR="00461D55">
        <w:rPr>
          <w:rFonts w:ascii="Hoefler Text" w:hAnsi="Hoefler Text"/>
        </w:rPr>
        <w:t>January 8-Sunday February 11</w:t>
      </w:r>
    </w:p>
    <w:p w14:paraId="3B080A52" w14:textId="0E283962" w:rsidR="0068140C" w:rsidRDefault="0068140C" w:rsidP="0068140C">
      <w:pPr>
        <w:pStyle w:val="Footer"/>
        <w:tabs>
          <w:tab w:val="clear" w:pos="4320"/>
          <w:tab w:val="clear" w:pos="8640"/>
        </w:tabs>
        <w:ind w:left="1440" w:hanging="1440"/>
        <w:rPr>
          <w:rFonts w:ascii="Hoefler Text" w:hAnsi="Hoefler Text"/>
        </w:rPr>
      </w:pPr>
      <w:r>
        <w:rPr>
          <w:rFonts w:ascii="Hoefler Text" w:hAnsi="Hoefler Text"/>
          <w:u w:val="single"/>
        </w:rPr>
        <w:t>Reading</w:t>
      </w:r>
      <w:r>
        <w:rPr>
          <w:rFonts w:ascii="Hoefler Text" w:hAnsi="Hoefler Text"/>
        </w:rPr>
        <w:t xml:space="preserve">: </w:t>
      </w:r>
      <w:r>
        <w:rPr>
          <w:rFonts w:ascii="Hoefler Text" w:hAnsi="Hoefler Text"/>
        </w:rPr>
        <w:tab/>
        <w:t>1. The preface and Chapter</w:t>
      </w:r>
      <w:r w:rsidR="001A2CD8">
        <w:rPr>
          <w:rFonts w:ascii="Hoefler Text" w:hAnsi="Hoefler Text"/>
        </w:rPr>
        <w:t>s 1-3 from Hay and Meldrum (2016</w:t>
      </w:r>
      <w:r>
        <w:rPr>
          <w:rFonts w:ascii="Hoefler Text" w:hAnsi="Hoefler Text"/>
        </w:rPr>
        <w:t>).</w:t>
      </w:r>
    </w:p>
    <w:p w14:paraId="6DE27AE1" w14:textId="672AEABA" w:rsidR="0068140C" w:rsidRDefault="0068140C" w:rsidP="0068140C">
      <w:pPr>
        <w:pStyle w:val="Footer"/>
        <w:tabs>
          <w:tab w:val="clear" w:pos="4320"/>
          <w:tab w:val="clear" w:pos="8640"/>
        </w:tabs>
        <w:ind w:left="1440" w:hanging="1440"/>
        <w:rPr>
          <w:rFonts w:ascii="Hoefler Text" w:hAnsi="Hoefler Text"/>
        </w:rPr>
      </w:pPr>
      <w:r w:rsidRPr="004B145B">
        <w:rPr>
          <w:rFonts w:ascii="Hoefler Text" w:hAnsi="Hoefler Text"/>
        </w:rPr>
        <w:tab/>
      </w:r>
      <w:r>
        <w:rPr>
          <w:rFonts w:ascii="Hoefler Text" w:hAnsi="Hoefler Text"/>
        </w:rPr>
        <w:t>2. Gopnik</w:t>
      </w:r>
      <w:r w:rsidR="006D164E">
        <w:rPr>
          <w:rFonts w:ascii="Hoefler Text" w:hAnsi="Hoefler Text"/>
        </w:rPr>
        <w:t>, A.</w:t>
      </w:r>
      <w:r>
        <w:rPr>
          <w:rFonts w:ascii="Hoefler Text" w:hAnsi="Hoefler Text"/>
        </w:rPr>
        <w:t xml:space="preserve"> (2012), “What’s wrong with the teenage mind?,” from the </w:t>
      </w:r>
      <w:r w:rsidRPr="00D74691">
        <w:rPr>
          <w:rFonts w:ascii="Hoefler Text" w:hAnsi="Hoefler Text"/>
          <w:i/>
        </w:rPr>
        <w:t>Wall Street Journal</w:t>
      </w:r>
      <w:r>
        <w:rPr>
          <w:rFonts w:ascii="Hoefler Text" w:hAnsi="Hoefler Text"/>
        </w:rPr>
        <w:t xml:space="preserve">. </w:t>
      </w:r>
    </w:p>
    <w:p w14:paraId="0BE13701" w14:textId="2F6F31A4" w:rsidR="0068140C" w:rsidRPr="00934DCA" w:rsidRDefault="0068140C" w:rsidP="0068140C">
      <w:pPr>
        <w:pStyle w:val="Footer"/>
        <w:tabs>
          <w:tab w:val="clear" w:pos="4320"/>
          <w:tab w:val="clear" w:pos="8640"/>
        </w:tabs>
        <w:ind w:left="1440"/>
        <w:rPr>
          <w:rFonts w:ascii="Hoefler Text" w:hAnsi="Hoefler Text"/>
        </w:rPr>
      </w:pPr>
      <w:r>
        <w:rPr>
          <w:rFonts w:ascii="Hoefler Text" w:hAnsi="Hoefler Text"/>
        </w:rPr>
        <w:t xml:space="preserve">3. </w:t>
      </w:r>
      <w:r w:rsidR="006D164E">
        <w:rPr>
          <w:rFonts w:ascii="Hoefler Text" w:hAnsi="Hoefler Text"/>
        </w:rPr>
        <w:t xml:space="preserve">Schreck, C. (1999). “Criminal victimization and low self-control: An extension and test of a general theory of crime.” </w:t>
      </w:r>
      <w:r w:rsidR="006D164E" w:rsidRPr="006D164E">
        <w:rPr>
          <w:rFonts w:ascii="Hoefler Text" w:hAnsi="Hoefler Text"/>
          <w:i/>
        </w:rPr>
        <w:t>Justice Quarterly</w:t>
      </w:r>
      <w:r w:rsidR="006D164E">
        <w:rPr>
          <w:rFonts w:ascii="Hoefler Text" w:hAnsi="Hoefler Text"/>
        </w:rPr>
        <w:t>, 16, 633-654.</w:t>
      </w:r>
    </w:p>
    <w:p w14:paraId="24910E4A" w14:textId="77777777" w:rsidR="0068140C" w:rsidRPr="00035883" w:rsidRDefault="0068140C" w:rsidP="0068140C">
      <w:pPr>
        <w:tabs>
          <w:tab w:val="left" w:pos="360"/>
          <w:tab w:val="left" w:pos="720"/>
          <w:tab w:val="left" w:pos="1080"/>
          <w:tab w:val="left" w:pos="1440"/>
          <w:tab w:val="left" w:pos="1800"/>
        </w:tabs>
        <w:rPr>
          <w:rFonts w:ascii="Hoefler Text" w:hAnsi="Hoefler Text"/>
        </w:rPr>
      </w:pP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r>
    </w:p>
    <w:p w14:paraId="6BDDECCB" w14:textId="17B50C11" w:rsidR="0068140C" w:rsidRDefault="0068140C" w:rsidP="0068140C">
      <w:pPr>
        <w:tabs>
          <w:tab w:val="left" w:pos="360"/>
          <w:tab w:val="left" w:pos="720"/>
          <w:tab w:val="left" w:pos="1080"/>
          <w:tab w:val="left" w:pos="1440"/>
          <w:tab w:val="left" w:pos="1800"/>
        </w:tabs>
        <w:rPr>
          <w:rFonts w:ascii="Hoefler Text" w:hAnsi="Hoefler Text"/>
        </w:rPr>
      </w:pP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t>***</w:t>
      </w:r>
      <w:r w:rsidR="00090165">
        <w:rPr>
          <w:rFonts w:ascii="Hoefler Text" w:hAnsi="Hoefler Text"/>
        </w:rPr>
        <w:t>Sunday</w:t>
      </w:r>
      <w:r w:rsidRPr="00035883">
        <w:rPr>
          <w:rFonts w:ascii="Hoefler Text" w:hAnsi="Hoefler Text"/>
        </w:rPr>
        <w:t xml:space="preserve">, </w:t>
      </w:r>
      <w:r w:rsidR="00BA32C9">
        <w:rPr>
          <w:rFonts w:ascii="Hoefler Text" w:hAnsi="Hoefler Text"/>
        </w:rPr>
        <w:t>J</w:t>
      </w:r>
      <w:r w:rsidR="00CE1831">
        <w:rPr>
          <w:rFonts w:ascii="Hoefler Text" w:hAnsi="Hoefler Text"/>
        </w:rPr>
        <w:t>anuary 21</w:t>
      </w:r>
      <w:r w:rsidR="00CF66AE">
        <w:rPr>
          <w:rFonts w:ascii="Hoefler Text" w:hAnsi="Hoefler Text"/>
        </w:rPr>
        <w:t>,</w:t>
      </w:r>
      <w:r>
        <w:rPr>
          <w:rFonts w:ascii="Hoefler Text" w:hAnsi="Hoefler Text"/>
        </w:rPr>
        <w:t xml:space="preserve"> </w:t>
      </w:r>
      <w:r w:rsidR="00090165">
        <w:rPr>
          <w:rFonts w:ascii="Hoefler Text" w:hAnsi="Hoefler Text"/>
        </w:rPr>
        <w:t>11:59 p.m</w:t>
      </w:r>
      <w:r w:rsidRPr="00035883">
        <w:rPr>
          <w:rFonts w:ascii="Hoefler Text" w:hAnsi="Hoefler Text"/>
        </w:rPr>
        <w:t xml:space="preserve">., </w:t>
      </w:r>
      <w:r>
        <w:rPr>
          <w:rFonts w:ascii="Hoefler Text" w:hAnsi="Hoefler Text"/>
        </w:rPr>
        <w:t>d</w:t>
      </w:r>
      <w:r w:rsidRPr="00035883">
        <w:rPr>
          <w:rFonts w:ascii="Hoefler Text" w:hAnsi="Hoefler Text"/>
        </w:rPr>
        <w:t>eadline for</w:t>
      </w:r>
      <w:r w:rsidR="00CE1831">
        <w:rPr>
          <w:rFonts w:ascii="Hoefler Text" w:hAnsi="Hoefler Text"/>
        </w:rPr>
        <w:t xml:space="preserve"> DQ1</w:t>
      </w:r>
      <w:r w:rsidRPr="00035883">
        <w:rPr>
          <w:rFonts w:ascii="Hoefler Text" w:hAnsi="Hoefler Text"/>
        </w:rPr>
        <w:t xml:space="preserve"> postings***</w:t>
      </w:r>
    </w:p>
    <w:p w14:paraId="1A574A29" w14:textId="435AD134" w:rsidR="00CE1831" w:rsidRPr="00035883" w:rsidRDefault="00CE1831" w:rsidP="0068140C">
      <w:pPr>
        <w:tabs>
          <w:tab w:val="left" w:pos="360"/>
          <w:tab w:val="left" w:pos="720"/>
          <w:tab w:val="left" w:pos="1080"/>
          <w:tab w:val="left" w:pos="1440"/>
          <w:tab w:val="left" w:pos="1800"/>
        </w:tabs>
        <w:rPr>
          <w:rFonts w:ascii="Hoefler Text" w:hAnsi="Hoefler Text"/>
        </w:rPr>
      </w:pPr>
      <w:r>
        <w:rPr>
          <w:rFonts w:ascii="Hoefler Text" w:hAnsi="Hoefler Text"/>
        </w:rPr>
        <w:tab/>
      </w:r>
      <w:r>
        <w:rPr>
          <w:rFonts w:ascii="Hoefler Text" w:hAnsi="Hoefler Text"/>
        </w:rPr>
        <w:tab/>
      </w:r>
      <w:r>
        <w:rPr>
          <w:rFonts w:ascii="Hoefler Text" w:hAnsi="Hoefler Text"/>
        </w:rPr>
        <w:tab/>
      </w:r>
      <w:r>
        <w:rPr>
          <w:rFonts w:ascii="Hoefler Text" w:hAnsi="Hoefler Text"/>
        </w:rPr>
        <w:tab/>
      </w:r>
      <w:r w:rsidRPr="00035883">
        <w:rPr>
          <w:rFonts w:ascii="Hoefler Text" w:hAnsi="Hoefler Text"/>
        </w:rPr>
        <w:t>***</w:t>
      </w:r>
      <w:r>
        <w:rPr>
          <w:rFonts w:ascii="Hoefler Text" w:hAnsi="Hoefler Text"/>
        </w:rPr>
        <w:t>Sunday</w:t>
      </w:r>
      <w:r w:rsidRPr="00035883">
        <w:rPr>
          <w:rFonts w:ascii="Hoefler Text" w:hAnsi="Hoefler Text"/>
        </w:rPr>
        <w:t xml:space="preserve">, </w:t>
      </w:r>
      <w:r w:rsidR="00E973C9">
        <w:rPr>
          <w:rFonts w:ascii="Hoefler Text" w:hAnsi="Hoefler Text"/>
        </w:rPr>
        <w:t>February 4</w:t>
      </w:r>
      <w:r>
        <w:rPr>
          <w:rFonts w:ascii="Hoefler Text" w:hAnsi="Hoefler Text"/>
        </w:rPr>
        <w:t>, 11:59 p.m</w:t>
      </w:r>
      <w:r w:rsidRPr="00035883">
        <w:rPr>
          <w:rFonts w:ascii="Hoefler Text" w:hAnsi="Hoefler Text"/>
        </w:rPr>
        <w:t xml:space="preserve">., </w:t>
      </w:r>
      <w:r>
        <w:rPr>
          <w:rFonts w:ascii="Hoefler Text" w:hAnsi="Hoefler Text"/>
        </w:rPr>
        <w:t>d</w:t>
      </w:r>
      <w:r w:rsidRPr="00035883">
        <w:rPr>
          <w:rFonts w:ascii="Hoefler Text" w:hAnsi="Hoefler Text"/>
        </w:rPr>
        <w:t>eadline for</w:t>
      </w:r>
      <w:r>
        <w:rPr>
          <w:rFonts w:ascii="Hoefler Text" w:hAnsi="Hoefler Text"/>
        </w:rPr>
        <w:t xml:space="preserve"> DQ</w:t>
      </w:r>
      <w:r w:rsidR="00E973C9">
        <w:rPr>
          <w:rFonts w:ascii="Hoefler Text" w:hAnsi="Hoefler Text"/>
        </w:rPr>
        <w:t>2</w:t>
      </w:r>
      <w:r w:rsidRPr="00035883">
        <w:rPr>
          <w:rFonts w:ascii="Hoefler Text" w:hAnsi="Hoefler Text"/>
        </w:rPr>
        <w:t xml:space="preserve"> postings***</w:t>
      </w:r>
    </w:p>
    <w:p w14:paraId="3BD225A0" w14:textId="1589B8C4" w:rsidR="0068140C" w:rsidRPr="00035883" w:rsidRDefault="0068140C" w:rsidP="0068140C">
      <w:pPr>
        <w:tabs>
          <w:tab w:val="left" w:pos="360"/>
          <w:tab w:val="left" w:pos="720"/>
          <w:tab w:val="left" w:pos="1080"/>
          <w:tab w:val="left" w:pos="1440"/>
          <w:tab w:val="left" w:pos="1800"/>
        </w:tabs>
        <w:rPr>
          <w:rFonts w:ascii="Hoefler Text" w:hAnsi="Hoefler Text"/>
        </w:rPr>
      </w:pP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t>***</w:t>
      </w:r>
      <w:r w:rsidR="00090165">
        <w:rPr>
          <w:rFonts w:ascii="Hoefler Text" w:hAnsi="Hoefler Text"/>
        </w:rPr>
        <w:t>Sunday</w:t>
      </w:r>
      <w:r w:rsidR="00090165" w:rsidRPr="00035883">
        <w:rPr>
          <w:rFonts w:ascii="Hoefler Text" w:hAnsi="Hoefler Text"/>
        </w:rPr>
        <w:t xml:space="preserve">, </w:t>
      </w:r>
      <w:r w:rsidR="00E973C9">
        <w:rPr>
          <w:rFonts w:ascii="Hoefler Text" w:hAnsi="Hoefler Text"/>
        </w:rPr>
        <w:t>February 11</w:t>
      </w:r>
      <w:r w:rsidR="00090165">
        <w:rPr>
          <w:rFonts w:ascii="Hoefler Text" w:hAnsi="Hoefler Text"/>
        </w:rPr>
        <w:t xml:space="preserve">, 11:59 </w:t>
      </w:r>
      <w:proofErr w:type="spellStart"/>
      <w:r w:rsidR="00090165">
        <w:rPr>
          <w:rFonts w:ascii="Hoefler Text" w:hAnsi="Hoefler Text"/>
        </w:rPr>
        <w:t>p.m</w:t>
      </w:r>
      <w:proofErr w:type="spellEnd"/>
      <w:r w:rsidR="00090165">
        <w:rPr>
          <w:rFonts w:ascii="Hoefler Text" w:hAnsi="Hoefler Text"/>
        </w:rPr>
        <w:t xml:space="preserve"> </w:t>
      </w:r>
      <w:r>
        <w:rPr>
          <w:rFonts w:ascii="Hoefler Text" w:hAnsi="Hoefler Text"/>
        </w:rPr>
        <w:t>d</w:t>
      </w:r>
      <w:r w:rsidRPr="00035883">
        <w:rPr>
          <w:rFonts w:ascii="Hoefler Text" w:hAnsi="Hoefler Text"/>
        </w:rPr>
        <w:t>eadline for Unit I. exam***</w:t>
      </w:r>
    </w:p>
    <w:p w14:paraId="281A7F0F" w14:textId="77777777" w:rsidR="0068140C" w:rsidRPr="00E108E0" w:rsidRDefault="0068140C" w:rsidP="0068140C"/>
    <w:p w14:paraId="1B892510" w14:textId="3C317218" w:rsidR="0068140C" w:rsidRPr="00035883" w:rsidRDefault="0068140C" w:rsidP="0068140C">
      <w:pPr>
        <w:pStyle w:val="Heading1"/>
        <w:tabs>
          <w:tab w:val="left" w:pos="360"/>
          <w:tab w:val="left" w:pos="720"/>
          <w:tab w:val="left" w:pos="1080"/>
          <w:tab w:val="left" w:pos="1440"/>
          <w:tab w:val="left" w:pos="1800"/>
        </w:tabs>
        <w:rPr>
          <w:rFonts w:ascii="Hoefler Text" w:hAnsi="Hoefler Text"/>
        </w:rPr>
      </w:pPr>
      <w:r w:rsidRPr="00035883">
        <w:rPr>
          <w:rFonts w:ascii="Hoefler Text" w:hAnsi="Hoefler Text"/>
        </w:rPr>
        <w:t xml:space="preserve">Unit II. </w:t>
      </w:r>
      <w:r w:rsidR="00DB080D">
        <w:rPr>
          <w:rFonts w:ascii="Hoefler Text" w:hAnsi="Hoefler Text"/>
        </w:rPr>
        <w:t>C</w:t>
      </w:r>
      <w:r>
        <w:rPr>
          <w:rFonts w:ascii="Hoefler Text" w:hAnsi="Hoefler Text"/>
        </w:rPr>
        <w:t>auses of low self-control</w:t>
      </w:r>
      <w:r w:rsidR="00DB080D">
        <w:rPr>
          <w:rFonts w:ascii="Hoefler Text" w:hAnsi="Hoefler Text"/>
        </w:rPr>
        <w:t xml:space="preserve"> and stability/change in self-control</w:t>
      </w:r>
    </w:p>
    <w:p w14:paraId="775F9CA5" w14:textId="77777777" w:rsidR="0068140C" w:rsidRPr="0003133C" w:rsidRDefault="0068140C" w:rsidP="0068140C">
      <w:pPr>
        <w:tabs>
          <w:tab w:val="left" w:pos="360"/>
          <w:tab w:val="left" w:pos="720"/>
          <w:tab w:val="left" w:pos="1080"/>
          <w:tab w:val="left" w:pos="1440"/>
          <w:tab w:val="left" w:pos="1800"/>
        </w:tabs>
        <w:rPr>
          <w:rFonts w:ascii="Hoefler Text" w:hAnsi="Hoefler Text"/>
        </w:rPr>
      </w:pPr>
    </w:p>
    <w:p w14:paraId="2A094ADF" w14:textId="358C3EF7" w:rsidR="0068140C" w:rsidRDefault="0068140C" w:rsidP="0068140C">
      <w:pPr>
        <w:pStyle w:val="Footer"/>
        <w:tabs>
          <w:tab w:val="clear" w:pos="4320"/>
          <w:tab w:val="clear" w:pos="8640"/>
        </w:tabs>
        <w:rPr>
          <w:rFonts w:ascii="Hoefler Text" w:hAnsi="Hoefler Text"/>
        </w:rPr>
      </w:pPr>
      <w:r>
        <w:rPr>
          <w:rFonts w:ascii="Hoefler Text" w:hAnsi="Hoefler Text"/>
          <w:u w:val="single"/>
        </w:rPr>
        <w:t>Dates:</w:t>
      </w:r>
      <w:r>
        <w:rPr>
          <w:rFonts w:ascii="Hoefler Text" w:hAnsi="Hoefler Text"/>
        </w:rPr>
        <w:t xml:space="preserve">  </w:t>
      </w:r>
      <w:r>
        <w:rPr>
          <w:rFonts w:ascii="Hoefler Text" w:hAnsi="Hoefler Text"/>
        </w:rPr>
        <w:tab/>
      </w:r>
      <w:r w:rsidR="00461D55">
        <w:rPr>
          <w:rFonts w:ascii="Hoefler Text" w:hAnsi="Hoefler Text"/>
        </w:rPr>
        <w:t>Monday, February 12</w:t>
      </w:r>
      <w:r>
        <w:rPr>
          <w:rFonts w:ascii="Hoefler Text" w:hAnsi="Hoefler Text"/>
        </w:rPr>
        <w:t>–</w:t>
      </w:r>
      <w:r w:rsidR="00C83473">
        <w:rPr>
          <w:rFonts w:ascii="Hoefler Text" w:hAnsi="Hoefler Text"/>
        </w:rPr>
        <w:t>Sunday</w:t>
      </w:r>
      <w:r>
        <w:rPr>
          <w:rFonts w:ascii="Hoefler Text" w:hAnsi="Hoefler Text"/>
        </w:rPr>
        <w:t xml:space="preserve">, </w:t>
      </w:r>
      <w:r w:rsidR="00461D55">
        <w:rPr>
          <w:rFonts w:ascii="Hoefler Text" w:hAnsi="Hoefler Text"/>
        </w:rPr>
        <w:t>March 24</w:t>
      </w:r>
      <w:r>
        <w:rPr>
          <w:rFonts w:ascii="Hoefler Text" w:hAnsi="Hoefler Text"/>
        </w:rPr>
        <w:t xml:space="preserve"> </w:t>
      </w:r>
      <w:r w:rsidR="00E973C9" w:rsidRPr="00E973C9">
        <w:rPr>
          <w:rFonts w:ascii="Hoefler Text" w:hAnsi="Hoefler Text"/>
          <w:sz w:val="22"/>
          <w:szCs w:val="22"/>
        </w:rPr>
        <w:t>(this unit includes Spring Break)</w:t>
      </w:r>
    </w:p>
    <w:p w14:paraId="2A6C8268" w14:textId="63A1ED8A" w:rsidR="0068140C" w:rsidRDefault="0068140C" w:rsidP="000C7811">
      <w:pPr>
        <w:pStyle w:val="Footer"/>
        <w:tabs>
          <w:tab w:val="clear" w:pos="4320"/>
          <w:tab w:val="clear" w:pos="8640"/>
        </w:tabs>
        <w:ind w:left="1440" w:hanging="1440"/>
        <w:rPr>
          <w:rFonts w:ascii="Hoefler Text" w:hAnsi="Hoefler Text"/>
        </w:rPr>
      </w:pPr>
      <w:r>
        <w:rPr>
          <w:rFonts w:ascii="Hoefler Text" w:hAnsi="Hoefler Text"/>
          <w:u w:val="single"/>
        </w:rPr>
        <w:t>Reading</w:t>
      </w:r>
      <w:r>
        <w:rPr>
          <w:rFonts w:ascii="Hoefler Text" w:hAnsi="Hoefler Text"/>
        </w:rPr>
        <w:t xml:space="preserve">: </w:t>
      </w:r>
      <w:r>
        <w:rPr>
          <w:rFonts w:ascii="Hoefler Text" w:hAnsi="Hoefler Text"/>
        </w:rPr>
        <w:tab/>
        <w:t xml:space="preserve">1. Chapters </w:t>
      </w:r>
      <w:r w:rsidR="00CF66AE">
        <w:rPr>
          <w:rFonts w:ascii="Hoefler Text" w:hAnsi="Hoefler Text"/>
        </w:rPr>
        <w:t>4-6</w:t>
      </w:r>
      <w:r w:rsidR="001A2CD8">
        <w:rPr>
          <w:rFonts w:ascii="Hoefler Text" w:hAnsi="Hoefler Text"/>
        </w:rPr>
        <w:t xml:space="preserve"> from Hay and Meldrum (2016</w:t>
      </w:r>
      <w:r>
        <w:rPr>
          <w:rFonts w:ascii="Hoefler Text" w:hAnsi="Hoefler Text"/>
        </w:rPr>
        <w:t>).</w:t>
      </w:r>
      <w:r w:rsidR="00DB080D">
        <w:rPr>
          <w:rFonts w:ascii="Hoefler Text" w:hAnsi="Hoefler Text"/>
        </w:rPr>
        <w:t xml:space="preserve"> </w:t>
      </w:r>
    </w:p>
    <w:p w14:paraId="6F0A3F6A" w14:textId="68A70699" w:rsidR="00461D55" w:rsidRDefault="00461D55" w:rsidP="00461D55">
      <w:pPr>
        <w:tabs>
          <w:tab w:val="left" w:pos="360"/>
          <w:tab w:val="left" w:pos="720"/>
          <w:tab w:val="left" w:pos="1080"/>
          <w:tab w:val="left" w:pos="1440"/>
          <w:tab w:val="left" w:pos="1800"/>
        </w:tabs>
        <w:ind w:left="1080"/>
        <w:rPr>
          <w:rFonts w:ascii="Hoefler Text" w:hAnsi="Hoefler Text"/>
        </w:rPr>
      </w:pPr>
      <w:r w:rsidRPr="00461D55">
        <w:rPr>
          <w:rFonts w:ascii="Hoefler Text" w:hAnsi="Hoefler Text"/>
        </w:rPr>
        <w:tab/>
      </w:r>
      <w:r w:rsidR="000C7811">
        <w:rPr>
          <w:rFonts w:ascii="Hoefler Text" w:hAnsi="Hoefler Text"/>
        </w:rPr>
        <w:t>2</w:t>
      </w:r>
      <w:r w:rsidRPr="00461D55">
        <w:rPr>
          <w:rFonts w:ascii="Hoefler Text" w:hAnsi="Hoefler Text"/>
        </w:rPr>
        <w:t>. Nelson et al. 2009. The deprived human brain (PDF in Canvas).</w:t>
      </w:r>
    </w:p>
    <w:p w14:paraId="0649B56F" w14:textId="632017E1" w:rsidR="00461D55" w:rsidRPr="004B145B" w:rsidRDefault="000C7811" w:rsidP="00E973C9">
      <w:pPr>
        <w:tabs>
          <w:tab w:val="left" w:pos="360"/>
          <w:tab w:val="left" w:pos="720"/>
          <w:tab w:val="left" w:pos="1080"/>
          <w:tab w:val="left" w:pos="1440"/>
          <w:tab w:val="left" w:pos="1800"/>
        </w:tabs>
        <w:ind w:left="1440"/>
        <w:rPr>
          <w:rFonts w:ascii="Hoefler Text" w:hAnsi="Hoefler Text"/>
        </w:rPr>
      </w:pPr>
      <w:r>
        <w:rPr>
          <w:rFonts w:ascii="Hoefler Text" w:hAnsi="Hoefler Text"/>
        </w:rPr>
        <w:t xml:space="preserve">3. Burt, Simons, and Simons. (2006). “A longitudinal test of the effect of parenting and the stability of self-control: Negative evidence for the general theory of crime.” </w:t>
      </w:r>
      <w:r>
        <w:rPr>
          <w:rFonts w:ascii="Hoefler Text" w:hAnsi="Hoefler Text"/>
          <w:i/>
        </w:rPr>
        <w:t>Criminology</w:t>
      </w:r>
      <w:r>
        <w:rPr>
          <w:rFonts w:ascii="Hoefler Text" w:hAnsi="Hoefler Text"/>
        </w:rPr>
        <w:t>, 44, 353-396.</w:t>
      </w:r>
    </w:p>
    <w:p w14:paraId="1FD3ABCC" w14:textId="77777777" w:rsidR="0068140C" w:rsidRPr="00035883" w:rsidRDefault="0068140C" w:rsidP="0068140C">
      <w:pPr>
        <w:pStyle w:val="Footer"/>
        <w:tabs>
          <w:tab w:val="clear" w:pos="4320"/>
          <w:tab w:val="clear" w:pos="8640"/>
        </w:tabs>
        <w:ind w:left="1440" w:hanging="1440"/>
        <w:rPr>
          <w:rFonts w:ascii="Hoefler Text" w:hAnsi="Hoefler Text"/>
        </w:rPr>
      </w:pPr>
      <w:r>
        <w:rPr>
          <w:rFonts w:ascii="Hoefler Text" w:hAnsi="Hoefler Text"/>
        </w:rPr>
        <w:tab/>
      </w:r>
      <w:r w:rsidRPr="00035883">
        <w:rPr>
          <w:rFonts w:ascii="Hoefler Text" w:hAnsi="Hoefler Text"/>
        </w:rPr>
        <w:tab/>
      </w:r>
    </w:p>
    <w:p w14:paraId="167266B0" w14:textId="7022EF38" w:rsidR="0068140C" w:rsidRDefault="0068140C" w:rsidP="0068140C">
      <w:pPr>
        <w:tabs>
          <w:tab w:val="left" w:pos="360"/>
          <w:tab w:val="left" w:pos="720"/>
          <w:tab w:val="left" w:pos="1080"/>
          <w:tab w:val="left" w:pos="1440"/>
          <w:tab w:val="left" w:pos="1800"/>
        </w:tabs>
        <w:rPr>
          <w:rFonts w:ascii="Hoefler Text" w:hAnsi="Hoefler Text"/>
        </w:rPr>
      </w:pP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t>***</w:t>
      </w:r>
      <w:r w:rsidR="00186B39">
        <w:rPr>
          <w:rFonts w:ascii="Hoefler Text" w:hAnsi="Hoefler Text"/>
        </w:rPr>
        <w:t>Sunday</w:t>
      </w:r>
      <w:r w:rsidRPr="00035883">
        <w:rPr>
          <w:rFonts w:ascii="Hoefler Text" w:hAnsi="Hoefler Text"/>
        </w:rPr>
        <w:t>,</w:t>
      </w:r>
      <w:r w:rsidR="00E973C9">
        <w:rPr>
          <w:rFonts w:ascii="Hoefler Text" w:hAnsi="Hoefler Text"/>
        </w:rPr>
        <w:t xml:space="preserve"> February 25</w:t>
      </w:r>
      <w:r>
        <w:rPr>
          <w:rFonts w:ascii="Hoefler Text" w:hAnsi="Hoefler Text"/>
        </w:rPr>
        <w:t xml:space="preserve">, </w:t>
      </w:r>
      <w:r w:rsidR="00186B39">
        <w:rPr>
          <w:rFonts w:ascii="Hoefler Text" w:hAnsi="Hoefler Text"/>
        </w:rPr>
        <w:t>11:59</w:t>
      </w:r>
      <w:r w:rsidRPr="00035883">
        <w:rPr>
          <w:rFonts w:ascii="Hoefler Text" w:hAnsi="Hoefler Text"/>
        </w:rPr>
        <w:t xml:space="preserve"> p.m., </w:t>
      </w:r>
      <w:r>
        <w:rPr>
          <w:rFonts w:ascii="Hoefler Text" w:hAnsi="Hoefler Text"/>
        </w:rPr>
        <w:t>d</w:t>
      </w:r>
      <w:r w:rsidRPr="00035883">
        <w:rPr>
          <w:rFonts w:ascii="Hoefler Text" w:hAnsi="Hoefler Text"/>
        </w:rPr>
        <w:t xml:space="preserve">eadline for </w:t>
      </w:r>
      <w:r w:rsidR="00E973C9">
        <w:rPr>
          <w:rFonts w:ascii="Hoefler Text" w:hAnsi="Hoefler Text"/>
        </w:rPr>
        <w:t>DQ3</w:t>
      </w:r>
      <w:r w:rsidRPr="00035883">
        <w:rPr>
          <w:rFonts w:ascii="Hoefler Text" w:hAnsi="Hoefler Text"/>
        </w:rPr>
        <w:t xml:space="preserve"> postings***</w:t>
      </w:r>
    </w:p>
    <w:p w14:paraId="546991FE" w14:textId="34AD3ABA" w:rsidR="00E973C9" w:rsidRDefault="00E973C9" w:rsidP="0068140C">
      <w:pPr>
        <w:tabs>
          <w:tab w:val="left" w:pos="360"/>
          <w:tab w:val="left" w:pos="720"/>
          <w:tab w:val="left" w:pos="1080"/>
          <w:tab w:val="left" w:pos="1440"/>
          <w:tab w:val="left" w:pos="1800"/>
        </w:tabs>
        <w:rPr>
          <w:rFonts w:ascii="Hoefler Text" w:hAnsi="Hoefler Text"/>
        </w:rPr>
      </w:pPr>
      <w:r>
        <w:rPr>
          <w:rFonts w:ascii="Hoefler Text" w:hAnsi="Hoefler Text"/>
        </w:rPr>
        <w:tab/>
      </w:r>
      <w:r>
        <w:rPr>
          <w:rFonts w:ascii="Hoefler Text" w:hAnsi="Hoefler Text"/>
        </w:rPr>
        <w:tab/>
      </w:r>
      <w:r>
        <w:rPr>
          <w:rFonts w:ascii="Hoefler Text" w:hAnsi="Hoefler Text"/>
        </w:rPr>
        <w:tab/>
      </w:r>
      <w:r>
        <w:rPr>
          <w:rFonts w:ascii="Hoefler Text" w:hAnsi="Hoefler Text"/>
        </w:rPr>
        <w:tab/>
      </w:r>
      <w:r w:rsidRPr="00035883">
        <w:rPr>
          <w:rFonts w:ascii="Hoefler Text" w:hAnsi="Hoefler Text"/>
        </w:rPr>
        <w:t>***</w:t>
      </w:r>
      <w:r>
        <w:rPr>
          <w:rFonts w:ascii="Hoefler Text" w:hAnsi="Hoefler Text"/>
        </w:rPr>
        <w:t>Sunday</w:t>
      </w:r>
      <w:r w:rsidRPr="00035883">
        <w:rPr>
          <w:rFonts w:ascii="Hoefler Text" w:hAnsi="Hoefler Text"/>
        </w:rPr>
        <w:t xml:space="preserve">, </w:t>
      </w:r>
      <w:r>
        <w:rPr>
          <w:rFonts w:ascii="Hoefler Text" w:hAnsi="Hoefler Text"/>
        </w:rPr>
        <w:t>March 10, 11:59</w:t>
      </w:r>
      <w:r w:rsidRPr="00035883">
        <w:rPr>
          <w:rFonts w:ascii="Hoefler Text" w:hAnsi="Hoefler Text"/>
        </w:rPr>
        <w:t xml:space="preserve"> p.m., </w:t>
      </w:r>
      <w:r>
        <w:rPr>
          <w:rFonts w:ascii="Hoefler Text" w:hAnsi="Hoefler Text"/>
        </w:rPr>
        <w:t>d</w:t>
      </w:r>
      <w:r w:rsidRPr="00035883">
        <w:rPr>
          <w:rFonts w:ascii="Hoefler Text" w:hAnsi="Hoefler Text"/>
        </w:rPr>
        <w:t>eadline for</w:t>
      </w:r>
      <w:r>
        <w:rPr>
          <w:rFonts w:ascii="Hoefler Text" w:hAnsi="Hoefler Text"/>
        </w:rPr>
        <w:t xml:space="preserve"> DQ4</w:t>
      </w:r>
      <w:r w:rsidRPr="00035883">
        <w:rPr>
          <w:rFonts w:ascii="Hoefler Text" w:hAnsi="Hoefler Text"/>
        </w:rPr>
        <w:t xml:space="preserve"> postings***</w:t>
      </w:r>
    </w:p>
    <w:p w14:paraId="7385D995" w14:textId="07264B36" w:rsidR="0068140C" w:rsidRPr="00035883" w:rsidRDefault="0068140C" w:rsidP="0068140C">
      <w:pPr>
        <w:tabs>
          <w:tab w:val="left" w:pos="360"/>
          <w:tab w:val="left" w:pos="720"/>
          <w:tab w:val="left" w:pos="1080"/>
          <w:tab w:val="left" w:pos="1440"/>
          <w:tab w:val="left" w:pos="1800"/>
        </w:tabs>
        <w:rPr>
          <w:rFonts w:ascii="Hoefler Text" w:hAnsi="Hoefler Text"/>
        </w:rPr>
      </w:pPr>
      <w:r>
        <w:rPr>
          <w:rFonts w:ascii="Hoefler Text" w:hAnsi="Hoefler Text"/>
        </w:rPr>
        <w:tab/>
      </w:r>
      <w:r>
        <w:rPr>
          <w:rFonts w:ascii="Hoefler Text" w:hAnsi="Hoefler Text"/>
        </w:rPr>
        <w:tab/>
      </w:r>
      <w:r>
        <w:rPr>
          <w:rFonts w:ascii="Hoefler Text" w:hAnsi="Hoefler Text"/>
        </w:rPr>
        <w:tab/>
      </w:r>
      <w:r>
        <w:rPr>
          <w:rFonts w:ascii="Hoefler Text" w:hAnsi="Hoefler Text"/>
        </w:rPr>
        <w:tab/>
        <w:t>***</w:t>
      </w:r>
      <w:r w:rsidR="00186B39">
        <w:rPr>
          <w:rFonts w:ascii="Hoefler Text" w:hAnsi="Hoefler Text"/>
        </w:rPr>
        <w:t>Sunday</w:t>
      </w:r>
      <w:r>
        <w:rPr>
          <w:rFonts w:ascii="Hoefler Text" w:hAnsi="Hoefler Text"/>
        </w:rPr>
        <w:t xml:space="preserve">, </w:t>
      </w:r>
      <w:r w:rsidR="00E973C9">
        <w:rPr>
          <w:rFonts w:ascii="Hoefler Text" w:hAnsi="Hoefler Text"/>
        </w:rPr>
        <w:t>March 24</w:t>
      </w:r>
      <w:r>
        <w:rPr>
          <w:rFonts w:ascii="Hoefler Text" w:hAnsi="Hoefler Text"/>
        </w:rPr>
        <w:t xml:space="preserve">, </w:t>
      </w:r>
      <w:r w:rsidR="00186B39">
        <w:rPr>
          <w:rFonts w:ascii="Hoefler Text" w:hAnsi="Hoefler Text"/>
        </w:rPr>
        <w:t>11:59</w:t>
      </w:r>
      <w:r>
        <w:rPr>
          <w:rFonts w:ascii="Hoefler Text" w:hAnsi="Hoefler Text"/>
        </w:rPr>
        <w:t xml:space="preserve"> p.m., </w:t>
      </w:r>
      <w:r w:rsidR="00DB080D">
        <w:rPr>
          <w:rFonts w:ascii="Hoefler Text" w:hAnsi="Hoefler Text"/>
        </w:rPr>
        <w:t>d</w:t>
      </w:r>
      <w:r w:rsidR="00DB080D" w:rsidRPr="00035883">
        <w:rPr>
          <w:rFonts w:ascii="Hoefler Text" w:hAnsi="Hoefler Text"/>
        </w:rPr>
        <w:t>eadline for Unit I</w:t>
      </w:r>
      <w:r w:rsidR="00DB080D">
        <w:rPr>
          <w:rFonts w:ascii="Hoefler Text" w:hAnsi="Hoefler Text"/>
        </w:rPr>
        <w:t>I. exam***</w:t>
      </w:r>
    </w:p>
    <w:p w14:paraId="70F92834" w14:textId="77777777" w:rsidR="0068140C" w:rsidRDefault="0068140C" w:rsidP="0068140C">
      <w:pPr>
        <w:tabs>
          <w:tab w:val="left" w:pos="360"/>
          <w:tab w:val="left" w:pos="720"/>
          <w:tab w:val="left" w:pos="1080"/>
          <w:tab w:val="left" w:pos="1440"/>
          <w:tab w:val="left" w:pos="1800"/>
        </w:tabs>
        <w:rPr>
          <w:rFonts w:ascii="Hoefler Text" w:hAnsi="Hoefler Text"/>
        </w:rPr>
      </w:pPr>
    </w:p>
    <w:p w14:paraId="2188557E" w14:textId="77777777" w:rsidR="0068140C" w:rsidRDefault="0068140C" w:rsidP="0068140C">
      <w:pPr>
        <w:tabs>
          <w:tab w:val="left" w:pos="360"/>
          <w:tab w:val="left" w:pos="720"/>
          <w:tab w:val="left" w:pos="1080"/>
          <w:tab w:val="left" w:pos="1440"/>
          <w:tab w:val="left" w:pos="1800"/>
        </w:tabs>
        <w:rPr>
          <w:rFonts w:ascii="Hoefler Text" w:hAnsi="Hoefler Text"/>
        </w:rPr>
      </w:pPr>
    </w:p>
    <w:p w14:paraId="06448D55" w14:textId="747A191F" w:rsidR="0068140C" w:rsidRPr="00035883" w:rsidRDefault="0068140C" w:rsidP="0068140C">
      <w:pPr>
        <w:pStyle w:val="Heading1"/>
        <w:tabs>
          <w:tab w:val="left" w:pos="360"/>
          <w:tab w:val="left" w:pos="720"/>
          <w:tab w:val="left" w:pos="1080"/>
          <w:tab w:val="left" w:pos="1440"/>
          <w:tab w:val="left" w:pos="1800"/>
        </w:tabs>
        <w:rPr>
          <w:rFonts w:ascii="Hoefler Text" w:hAnsi="Hoefler Text"/>
        </w:rPr>
      </w:pPr>
      <w:r w:rsidRPr="00035883">
        <w:rPr>
          <w:rFonts w:ascii="Hoefler Text" w:hAnsi="Hoefler Text"/>
        </w:rPr>
        <w:t>Unit II</w:t>
      </w:r>
      <w:r>
        <w:rPr>
          <w:rFonts w:ascii="Hoefler Text" w:hAnsi="Hoefler Text"/>
        </w:rPr>
        <w:t>I</w:t>
      </w:r>
      <w:r w:rsidRPr="00035883">
        <w:rPr>
          <w:rFonts w:ascii="Hoefler Text" w:hAnsi="Hoefler Text"/>
        </w:rPr>
        <w:t xml:space="preserve">. </w:t>
      </w:r>
      <w:r w:rsidR="00DB080D">
        <w:rPr>
          <w:rFonts w:ascii="Hoefler Text" w:hAnsi="Hoefler Text"/>
        </w:rPr>
        <w:t>Concluding issues: conditional effects and master themes</w:t>
      </w:r>
    </w:p>
    <w:p w14:paraId="0EEE9F18" w14:textId="77777777" w:rsidR="0068140C" w:rsidRPr="0003133C" w:rsidRDefault="0068140C" w:rsidP="0068140C">
      <w:pPr>
        <w:tabs>
          <w:tab w:val="left" w:pos="360"/>
          <w:tab w:val="left" w:pos="720"/>
          <w:tab w:val="left" w:pos="1080"/>
          <w:tab w:val="left" w:pos="1440"/>
          <w:tab w:val="left" w:pos="1800"/>
        </w:tabs>
        <w:rPr>
          <w:rFonts w:ascii="Hoefler Text" w:hAnsi="Hoefler Text"/>
        </w:rPr>
      </w:pPr>
    </w:p>
    <w:p w14:paraId="735A0B72" w14:textId="621E84C6" w:rsidR="0068140C" w:rsidRDefault="0068140C" w:rsidP="0068140C">
      <w:pPr>
        <w:pStyle w:val="Footer"/>
        <w:tabs>
          <w:tab w:val="clear" w:pos="4320"/>
          <w:tab w:val="clear" w:pos="8640"/>
        </w:tabs>
        <w:rPr>
          <w:rFonts w:ascii="Hoefler Text" w:hAnsi="Hoefler Text"/>
        </w:rPr>
      </w:pPr>
      <w:r>
        <w:rPr>
          <w:rFonts w:ascii="Hoefler Text" w:hAnsi="Hoefler Text"/>
          <w:u w:val="single"/>
        </w:rPr>
        <w:t>Dates:</w:t>
      </w:r>
      <w:r>
        <w:rPr>
          <w:rFonts w:ascii="Hoefler Text" w:hAnsi="Hoefler Text"/>
        </w:rPr>
        <w:t xml:space="preserve">  </w:t>
      </w:r>
      <w:r>
        <w:rPr>
          <w:rFonts w:ascii="Hoefler Text" w:hAnsi="Hoefler Text"/>
        </w:rPr>
        <w:tab/>
        <w:t xml:space="preserve">Monday, </w:t>
      </w:r>
      <w:r w:rsidR="00461D55">
        <w:rPr>
          <w:rFonts w:ascii="Hoefler Text" w:hAnsi="Hoefler Text"/>
        </w:rPr>
        <w:t>March 25</w:t>
      </w:r>
      <w:r>
        <w:rPr>
          <w:rFonts w:ascii="Hoefler Text" w:hAnsi="Hoefler Text"/>
        </w:rPr>
        <w:t xml:space="preserve">–Friday, </w:t>
      </w:r>
      <w:r w:rsidR="00461D55">
        <w:rPr>
          <w:rFonts w:ascii="Hoefler Text" w:hAnsi="Hoefler Text"/>
        </w:rPr>
        <w:t>May 3</w:t>
      </w:r>
    </w:p>
    <w:p w14:paraId="2B4FB69A" w14:textId="1996A7D0" w:rsidR="0068140C" w:rsidRDefault="0068140C" w:rsidP="00DB080D">
      <w:pPr>
        <w:pStyle w:val="Footer"/>
        <w:tabs>
          <w:tab w:val="clear" w:pos="4320"/>
          <w:tab w:val="clear" w:pos="8640"/>
        </w:tabs>
        <w:ind w:left="1440" w:hanging="1440"/>
        <w:rPr>
          <w:rFonts w:ascii="Hoefler Text" w:hAnsi="Hoefler Text"/>
        </w:rPr>
      </w:pPr>
      <w:r>
        <w:rPr>
          <w:rFonts w:ascii="Hoefler Text" w:hAnsi="Hoefler Text"/>
          <w:u w:val="single"/>
        </w:rPr>
        <w:t>Reading</w:t>
      </w:r>
      <w:r>
        <w:rPr>
          <w:rFonts w:ascii="Hoefler Text" w:hAnsi="Hoefler Text"/>
        </w:rPr>
        <w:t xml:space="preserve">: </w:t>
      </w:r>
      <w:r>
        <w:rPr>
          <w:rFonts w:ascii="Hoefler Text" w:hAnsi="Hoefler Text"/>
        </w:rPr>
        <w:tab/>
        <w:t xml:space="preserve">1. Chapters </w:t>
      </w:r>
      <w:r w:rsidR="00DB080D">
        <w:rPr>
          <w:rFonts w:ascii="Hoefler Text" w:hAnsi="Hoefler Text"/>
        </w:rPr>
        <w:t>7-9</w:t>
      </w:r>
      <w:r w:rsidR="00FA7483">
        <w:rPr>
          <w:rFonts w:ascii="Hoefler Text" w:hAnsi="Hoefler Text"/>
        </w:rPr>
        <w:t xml:space="preserve"> from Hay and Meldrum (2016</w:t>
      </w:r>
      <w:r>
        <w:rPr>
          <w:rFonts w:ascii="Hoefler Text" w:hAnsi="Hoefler Text"/>
        </w:rPr>
        <w:t xml:space="preserve">). </w:t>
      </w:r>
    </w:p>
    <w:p w14:paraId="43B0A935" w14:textId="4CD8044C" w:rsidR="00E9558E" w:rsidRPr="00607714" w:rsidRDefault="00E9558E" w:rsidP="00E9558E">
      <w:pPr>
        <w:tabs>
          <w:tab w:val="left" w:pos="360"/>
          <w:tab w:val="left" w:pos="720"/>
          <w:tab w:val="left" w:pos="1080"/>
          <w:tab w:val="left" w:pos="1440"/>
          <w:tab w:val="left" w:pos="1800"/>
        </w:tabs>
        <w:ind w:left="1440"/>
        <w:rPr>
          <w:rFonts w:ascii="Hoefler Text" w:hAnsi="Hoefler Text"/>
        </w:rPr>
      </w:pPr>
      <w:r>
        <w:rPr>
          <w:rFonts w:ascii="Hoefler Text" w:hAnsi="Hoefler Text"/>
        </w:rPr>
        <w:t xml:space="preserve">2. </w:t>
      </w:r>
      <w:r w:rsidRPr="00E9558E">
        <w:rPr>
          <w:rFonts w:ascii="Hoefler Text" w:hAnsi="Hoefler Text"/>
        </w:rPr>
        <w:t xml:space="preserve">Hart and </w:t>
      </w:r>
      <w:proofErr w:type="spellStart"/>
      <w:r w:rsidRPr="00E9558E">
        <w:rPr>
          <w:rFonts w:ascii="Hoefler Text" w:hAnsi="Hoefler Text"/>
        </w:rPr>
        <w:t>Risley</w:t>
      </w:r>
      <w:proofErr w:type="spellEnd"/>
      <w:r w:rsidRPr="00E9558E">
        <w:rPr>
          <w:rFonts w:ascii="Hoefler Text" w:hAnsi="Hoefler Text"/>
        </w:rPr>
        <w:t xml:space="preserve">. 2003. The early catastrophe: The </w:t>
      </w:r>
      <w:proofErr w:type="gramStart"/>
      <w:r w:rsidRPr="00E9558E">
        <w:rPr>
          <w:rFonts w:ascii="Hoefler Text" w:hAnsi="Hoefler Text"/>
        </w:rPr>
        <w:t>30 million word</w:t>
      </w:r>
      <w:proofErr w:type="gramEnd"/>
      <w:r w:rsidRPr="00E9558E">
        <w:rPr>
          <w:rFonts w:ascii="Hoefler Text" w:hAnsi="Hoefler Text"/>
        </w:rPr>
        <w:t xml:space="preserve"> gap by age 3. American Educator. (PDF in Canvas.)</w:t>
      </w:r>
    </w:p>
    <w:p w14:paraId="2C1CED71" w14:textId="7A8EA189" w:rsidR="0068140C" w:rsidRDefault="00DB080D" w:rsidP="0068140C">
      <w:pPr>
        <w:pStyle w:val="Footer"/>
        <w:tabs>
          <w:tab w:val="clear" w:pos="4320"/>
          <w:tab w:val="clear" w:pos="8640"/>
        </w:tabs>
        <w:ind w:left="1440" w:hanging="1440"/>
        <w:rPr>
          <w:rFonts w:ascii="Hoefler Text" w:hAnsi="Hoefler Text"/>
        </w:rPr>
      </w:pPr>
      <w:r>
        <w:rPr>
          <w:rFonts w:ascii="Hoefler Text" w:hAnsi="Hoefler Text"/>
        </w:rPr>
        <w:tab/>
      </w:r>
      <w:r w:rsidR="00E9558E">
        <w:rPr>
          <w:rFonts w:ascii="Hoefler Text" w:hAnsi="Hoefler Text"/>
        </w:rPr>
        <w:t>3</w:t>
      </w:r>
      <w:r w:rsidR="0068140C">
        <w:rPr>
          <w:rFonts w:ascii="Hoefler Text" w:hAnsi="Hoefler Text"/>
        </w:rPr>
        <w:t xml:space="preserve">. Gallagher (2015), “The healthy child: Assembly required.” Viewable at </w:t>
      </w:r>
      <w:hyperlink r:id="rId14" w:history="1">
        <w:r w:rsidR="0068140C" w:rsidRPr="003947F6">
          <w:rPr>
            <w:rStyle w:val="Hyperlink"/>
            <w:rFonts w:ascii="Hoefler Text" w:hAnsi="Hoefler Text"/>
          </w:rPr>
          <w:t>http://fpg.unc.edu/news/ted-talk-they-keep-talking-about-power-high-quality-early-ed</w:t>
        </w:r>
      </w:hyperlink>
      <w:r w:rsidR="0068140C">
        <w:rPr>
          <w:rFonts w:ascii="Hoefler Text" w:hAnsi="Hoefler Text"/>
        </w:rPr>
        <w:t>; this webpage also includes a link for Gallagher’s 12-minute TED Talk.</w:t>
      </w:r>
    </w:p>
    <w:p w14:paraId="5130ACA1" w14:textId="596F501A" w:rsidR="00DB080D" w:rsidRPr="004B145B" w:rsidRDefault="00E9558E" w:rsidP="00DB080D">
      <w:pPr>
        <w:pStyle w:val="Footer"/>
        <w:tabs>
          <w:tab w:val="clear" w:pos="4320"/>
          <w:tab w:val="clear" w:pos="8640"/>
        </w:tabs>
        <w:ind w:left="1440"/>
        <w:rPr>
          <w:rFonts w:ascii="Hoefler Text" w:hAnsi="Hoefler Text"/>
        </w:rPr>
      </w:pPr>
      <w:r>
        <w:rPr>
          <w:rFonts w:ascii="Hoefler Text" w:hAnsi="Hoefler Text"/>
        </w:rPr>
        <w:t>4</w:t>
      </w:r>
      <w:r w:rsidR="00DB080D">
        <w:rPr>
          <w:rFonts w:ascii="Hoefler Text" w:hAnsi="Hoefler Text"/>
        </w:rPr>
        <w:t xml:space="preserve">. Piquero, Jennings, and Farrington. (2010). “On the malleability of self-control: Theoretical and policy implications regarding a general theory of crime.” </w:t>
      </w:r>
      <w:r w:rsidR="00DB080D" w:rsidRPr="00DB080D">
        <w:rPr>
          <w:rFonts w:ascii="Hoefler Text" w:hAnsi="Hoefler Text"/>
          <w:i/>
        </w:rPr>
        <w:t>Justice Quarterly</w:t>
      </w:r>
      <w:r w:rsidR="00DB080D">
        <w:rPr>
          <w:rFonts w:ascii="Hoefler Text" w:hAnsi="Hoefler Text"/>
        </w:rPr>
        <w:t>, 27, 803-834.</w:t>
      </w:r>
    </w:p>
    <w:p w14:paraId="6CCDC411" w14:textId="77777777" w:rsidR="0068140C" w:rsidRDefault="0068140C" w:rsidP="0068140C">
      <w:pPr>
        <w:pStyle w:val="Footer"/>
        <w:tabs>
          <w:tab w:val="clear" w:pos="4320"/>
          <w:tab w:val="clear" w:pos="8640"/>
        </w:tabs>
        <w:ind w:left="1440" w:hanging="1440"/>
        <w:rPr>
          <w:rFonts w:ascii="Hoefler Text" w:hAnsi="Hoefler Text"/>
        </w:rPr>
      </w:pPr>
      <w:r>
        <w:rPr>
          <w:rFonts w:ascii="Hoefler Text" w:hAnsi="Hoefler Text"/>
        </w:rPr>
        <w:tab/>
      </w:r>
      <w:r w:rsidRPr="00035883">
        <w:rPr>
          <w:rFonts w:ascii="Hoefler Text" w:hAnsi="Hoefler Text"/>
        </w:rPr>
        <w:tab/>
      </w:r>
    </w:p>
    <w:p w14:paraId="2CE7ACF9" w14:textId="662C6EAD" w:rsidR="0068140C" w:rsidRDefault="0068140C" w:rsidP="0068140C">
      <w:pPr>
        <w:tabs>
          <w:tab w:val="left" w:pos="360"/>
          <w:tab w:val="left" w:pos="720"/>
          <w:tab w:val="left" w:pos="1080"/>
          <w:tab w:val="left" w:pos="1440"/>
          <w:tab w:val="left" w:pos="1800"/>
        </w:tabs>
        <w:rPr>
          <w:rFonts w:ascii="Hoefler Text" w:hAnsi="Hoefler Text"/>
        </w:rPr>
      </w:pPr>
      <w:r>
        <w:rPr>
          <w:rFonts w:ascii="Hoefler Text" w:hAnsi="Hoefler Text"/>
        </w:rPr>
        <w:tab/>
      </w:r>
      <w:r>
        <w:rPr>
          <w:rFonts w:ascii="Hoefler Text" w:hAnsi="Hoefler Text"/>
        </w:rPr>
        <w:tab/>
      </w:r>
      <w:r>
        <w:rPr>
          <w:rFonts w:ascii="Hoefler Text" w:hAnsi="Hoefler Text"/>
        </w:rPr>
        <w:tab/>
      </w:r>
      <w:r>
        <w:rPr>
          <w:rFonts w:ascii="Hoefler Text" w:hAnsi="Hoefler Text"/>
        </w:rPr>
        <w:tab/>
        <w:t>***</w:t>
      </w:r>
      <w:r w:rsidR="00080A43">
        <w:rPr>
          <w:rFonts w:ascii="Hoefler Text" w:hAnsi="Hoefler Text"/>
        </w:rPr>
        <w:t>Sunday</w:t>
      </w:r>
      <w:r>
        <w:rPr>
          <w:rFonts w:ascii="Hoefler Text" w:hAnsi="Hoefler Text"/>
        </w:rPr>
        <w:t xml:space="preserve">, </w:t>
      </w:r>
      <w:r w:rsidR="008D4B85">
        <w:rPr>
          <w:rFonts w:ascii="Hoefler Text" w:hAnsi="Hoefler Text"/>
        </w:rPr>
        <w:t>April 7</w:t>
      </w:r>
      <w:r>
        <w:rPr>
          <w:rFonts w:ascii="Hoefler Text" w:hAnsi="Hoefler Text"/>
        </w:rPr>
        <w:t xml:space="preserve">, </w:t>
      </w:r>
      <w:r w:rsidR="00080A43">
        <w:rPr>
          <w:rFonts w:ascii="Hoefler Text" w:hAnsi="Hoefler Text"/>
        </w:rPr>
        <w:t>11:59</w:t>
      </w:r>
      <w:r>
        <w:rPr>
          <w:rFonts w:ascii="Hoefler Text" w:hAnsi="Hoefler Text"/>
        </w:rPr>
        <w:t xml:space="preserve"> p.m., deadline for </w:t>
      </w:r>
      <w:r w:rsidR="008D4B85">
        <w:rPr>
          <w:rFonts w:ascii="Hoefler Text" w:hAnsi="Hoefler Text"/>
        </w:rPr>
        <w:t>DQ5</w:t>
      </w:r>
      <w:r>
        <w:rPr>
          <w:rFonts w:ascii="Hoefler Text" w:hAnsi="Hoefler Text"/>
        </w:rPr>
        <w:t xml:space="preserve"> postings***</w:t>
      </w:r>
    </w:p>
    <w:p w14:paraId="519EE2F9" w14:textId="14CCE5A5" w:rsidR="008D4B85" w:rsidRPr="00035883" w:rsidRDefault="008D4B85" w:rsidP="0068140C">
      <w:pPr>
        <w:tabs>
          <w:tab w:val="left" w:pos="360"/>
          <w:tab w:val="left" w:pos="720"/>
          <w:tab w:val="left" w:pos="1080"/>
          <w:tab w:val="left" w:pos="1440"/>
          <w:tab w:val="left" w:pos="1800"/>
        </w:tabs>
        <w:rPr>
          <w:rFonts w:ascii="Hoefler Text" w:hAnsi="Hoefler Text"/>
        </w:rPr>
      </w:pPr>
      <w:r>
        <w:rPr>
          <w:rFonts w:ascii="Hoefler Text" w:hAnsi="Hoefler Text"/>
        </w:rPr>
        <w:tab/>
      </w:r>
      <w:r>
        <w:rPr>
          <w:rFonts w:ascii="Hoefler Text" w:hAnsi="Hoefler Text"/>
        </w:rPr>
        <w:tab/>
      </w:r>
      <w:r>
        <w:rPr>
          <w:rFonts w:ascii="Hoefler Text" w:hAnsi="Hoefler Text"/>
        </w:rPr>
        <w:tab/>
      </w:r>
      <w:r>
        <w:rPr>
          <w:rFonts w:ascii="Hoefler Text" w:hAnsi="Hoefler Text"/>
        </w:rPr>
        <w:tab/>
        <w:t>***Sunday, April 21, 11:59 p.m., deadline for DQ6 postings***</w:t>
      </w:r>
    </w:p>
    <w:p w14:paraId="4EE39C68" w14:textId="5BF9B05D" w:rsidR="0068140C" w:rsidRPr="00035883" w:rsidRDefault="0068140C" w:rsidP="0068140C">
      <w:pPr>
        <w:tabs>
          <w:tab w:val="left" w:pos="360"/>
          <w:tab w:val="left" w:pos="720"/>
          <w:tab w:val="left" w:pos="1080"/>
          <w:tab w:val="left" w:pos="1440"/>
          <w:tab w:val="left" w:pos="1800"/>
        </w:tabs>
        <w:rPr>
          <w:rFonts w:ascii="Hoefler Text" w:hAnsi="Hoefler Text"/>
        </w:rPr>
      </w:pPr>
      <w:r w:rsidRPr="00035883">
        <w:rPr>
          <w:rFonts w:ascii="Hoefler Text" w:hAnsi="Hoefler Text"/>
        </w:rPr>
        <w:tab/>
      </w:r>
      <w:r w:rsidRPr="00035883">
        <w:rPr>
          <w:rFonts w:ascii="Hoefler Text" w:hAnsi="Hoefler Text"/>
        </w:rPr>
        <w:tab/>
      </w:r>
      <w:r w:rsidRPr="00035883">
        <w:rPr>
          <w:rFonts w:ascii="Hoefler Text" w:hAnsi="Hoefler Text"/>
        </w:rPr>
        <w:tab/>
      </w:r>
      <w:r w:rsidRPr="00035883">
        <w:rPr>
          <w:rFonts w:ascii="Hoefler Text" w:hAnsi="Hoefler Text"/>
        </w:rPr>
        <w:tab/>
        <w:t xml:space="preserve">***Friday, </w:t>
      </w:r>
      <w:r w:rsidR="00FD4947">
        <w:rPr>
          <w:rFonts w:ascii="Hoefler Text" w:hAnsi="Hoefler Text"/>
        </w:rPr>
        <w:t>May 3</w:t>
      </w:r>
      <w:r w:rsidR="00281CA2">
        <w:rPr>
          <w:rFonts w:ascii="Hoefler Text" w:hAnsi="Hoefler Text"/>
        </w:rPr>
        <w:t>,</w:t>
      </w:r>
      <w:r>
        <w:rPr>
          <w:rFonts w:ascii="Hoefler Text" w:hAnsi="Hoefler Text"/>
        </w:rPr>
        <w:t xml:space="preserve"> </w:t>
      </w:r>
      <w:r w:rsidR="00080A43">
        <w:rPr>
          <w:rFonts w:ascii="Hoefler Text" w:hAnsi="Hoefler Text"/>
        </w:rPr>
        <w:t>11:59</w:t>
      </w:r>
      <w:r w:rsidRPr="00035883">
        <w:rPr>
          <w:rFonts w:ascii="Hoefler Text" w:hAnsi="Hoefler Text"/>
        </w:rPr>
        <w:t xml:space="preserve"> p.m., </w:t>
      </w:r>
      <w:r>
        <w:rPr>
          <w:rFonts w:ascii="Hoefler Text" w:hAnsi="Hoefler Text"/>
        </w:rPr>
        <w:t>d</w:t>
      </w:r>
      <w:r w:rsidRPr="00035883">
        <w:rPr>
          <w:rFonts w:ascii="Hoefler Text" w:hAnsi="Hoefler Text"/>
        </w:rPr>
        <w:t>eadline for</w:t>
      </w:r>
      <w:r w:rsidR="00080A43">
        <w:rPr>
          <w:rFonts w:ascii="Hoefler Text" w:hAnsi="Hoefler Text"/>
        </w:rPr>
        <w:t xml:space="preserve"> </w:t>
      </w:r>
      <w:r w:rsidRPr="00035883">
        <w:rPr>
          <w:rFonts w:ascii="Hoefler Text" w:hAnsi="Hoefler Text"/>
        </w:rPr>
        <w:t>Unit I</w:t>
      </w:r>
      <w:r>
        <w:rPr>
          <w:rFonts w:ascii="Hoefler Text" w:hAnsi="Hoefler Text"/>
        </w:rPr>
        <w:t>II</w:t>
      </w:r>
      <w:r w:rsidRPr="00035883">
        <w:rPr>
          <w:rFonts w:ascii="Hoefler Text" w:hAnsi="Hoefler Text"/>
        </w:rPr>
        <w:t>. exam***</w:t>
      </w:r>
    </w:p>
    <w:p w14:paraId="0CF4145B" w14:textId="77777777" w:rsidR="0068140C" w:rsidRDefault="0068140C" w:rsidP="0068140C">
      <w:pPr>
        <w:tabs>
          <w:tab w:val="left" w:pos="360"/>
          <w:tab w:val="left" w:pos="720"/>
          <w:tab w:val="left" w:pos="1080"/>
          <w:tab w:val="left" w:pos="1440"/>
          <w:tab w:val="left" w:pos="1800"/>
        </w:tabs>
        <w:rPr>
          <w:rFonts w:ascii="Hoefler Text" w:hAnsi="Hoefler Text"/>
        </w:rPr>
      </w:pPr>
    </w:p>
    <w:p w14:paraId="19AF9E8F" w14:textId="4234EB06" w:rsidR="0068140C" w:rsidRPr="00035883" w:rsidRDefault="0068140C" w:rsidP="004415C1">
      <w:pPr>
        <w:pStyle w:val="Footer"/>
        <w:tabs>
          <w:tab w:val="clear" w:pos="4320"/>
          <w:tab w:val="clear" w:pos="8640"/>
        </w:tabs>
        <w:ind w:left="1440" w:hanging="1440"/>
        <w:rPr>
          <w:rFonts w:ascii="Hoefler Text" w:hAnsi="Hoefler Text"/>
        </w:rPr>
      </w:pPr>
      <w:r>
        <w:rPr>
          <w:rFonts w:ascii="Hoefler Text" w:hAnsi="Hoefler Text"/>
        </w:rPr>
        <w:tab/>
      </w:r>
    </w:p>
    <w:p w14:paraId="12E38BB1" w14:textId="77777777" w:rsidR="0068140C" w:rsidRPr="0068074F" w:rsidRDefault="0068140C" w:rsidP="008F7506">
      <w:pPr>
        <w:rPr>
          <w:rFonts w:ascii="Hoefler Text" w:hAnsi="Hoefler Text"/>
          <w:szCs w:val="24"/>
        </w:rPr>
      </w:pPr>
    </w:p>
    <w:sectPr w:rsidR="0068140C" w:rsidRPr="0068074F" w:rsidSect="00534E74">
      <w:footerReference w:type="even" r:id="rId15"/>
      <w:foot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1EEDB" w14:textId="77777777" w:rsidR="00863B8A" w:rsidRDefault="00863B8A" w:rsidP="002822A4">
      <w:r>
        <w:separator/>
      </w:r>
    </w:p>
  </w:endnote>
  <w:endnote w:type="continuationSeparator" w:id="0">
    <w:p w14:paraId="7F1C39C1" w14:textId="77777777" w:rsidR="00863B8A" w:rsidRDefault="00863B8A" w:rsidP="002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Hoefler Text">
    <w:panose1 w:val="02030602050506020203"/>
    <w:charset w:val="4D"/>
    <w:family w:val="roman"/>
    <w:pitch w:val="variable"/>
    <w:sig w:usb0="800002FF" w:usb1="5000204B" w:usb2="00000004" w:usb3="00000000" w:csb0="00000197"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14AD" w14:textId="77777777" w:rsidR="009E052C" w:rsidRDefault="009E052C" w:rsidP="000A7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31FA9D" w14:textId="77777777" w:rsidR="009E052C" w:rsidRDefault="009E052C" w:rsidP="00282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F842" w14:textId="77777777" w:rsidR="009E052C" w:rsidRDefault="009E052C" w:rsidP="000A79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1CA2">
      <w:rPr>
        <w:rStyle w:val="PageNumber"/>
        <w:noProof/>
      </w:rPr>
      <w:t>6</w:t>
    </w:r>
    <w:r>
      <w:rPr>
        <w:rStyle w:val="PageNumber"/>
      </w:rPr>
      <w:fldChar w:fldCharType="end"/>
    </w:r>
  </w:p>
  <w:p w14:paraId="1E7B2CD0" w14:textId="77777777" w:rsidR="009E052C" w:rsidRDefault="009E052C" w:rsidP="002822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97A2" w14:textId="77777777" w:rsidR="00863B8A" w:rsidRDefault="00863B8A" w:rsidP="002822A4">
      <w:r>
        <w:separator/>
      </w:r>
    </w:p>
  </w:footnote>
  <w:footnote w:type="continuationSeparator" w:id="0">
    <w:p w14:paraId="5FB2F0AC" w14:textId="77777777" w:rsidR="00863B8A" w:rsidRDefault="00863B8A" w:rsidP="0028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781"/>
    <w:multiLevelType w:val="hybridMultilevel"/>
    <w:tmpl w:val="BC4C6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5F47"/>
    <w:multiLevelType w:val="hybridMultilevel"/>
    <w:tmpl w:val="CA4C5FB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 w15:restartNumberingAfterBreak="0">
    <w:nsid w:val="126023F9"/>
    <w:multiLevelType w:val="hybridMultilevel"/>
    <w:tmpl w:val="8086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F215E"/>
    <w:multiLevelType w:val="hybridMultilevel"/>
    <w:tmpl w:val="961C1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41CEA"/>
    <w:multiLevelType w:val="hybridMultilevel"/>
    <w:tmpl w:val="FEACA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51A81"/>
    <w:multiLevelType w:val="hybridMultilevel"/>
    <w:tmpl w:val="759435F2"/>
    <w:lvl w:ilvl="0" w:tplc="85A23C44">
      <w:start w:val="9"/>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815DA"/>
    <w:multiLevelType w:val="hybridMultilevel"/>
    <w:tmpl w:val="B5109408"/>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7" w15:restartNumberingAfterBreak="0">
    <w:nsid w:val="5956762F"/>
    <w:multiLevelType w:val="hybridMultilevel"/>
    <w:tmpl w:val="F6F8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644334"/>
    <w:multiLevelType w:val="hybridMultilevel"/>
    <w:tmpl w:val="77FED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C364F3"/>
    <w:multiLevelType w:val="hybridMultilevel"/>
    <w:tmpl w:val="64B61E46"/>
    <w:lvl w:ilvl="0" w:tplc="DB7EFA16">
      <w:start w:val="1"/>
      <w:numFmt w:val="decimal"/>
      <w:lvlText w:val="%1."/>
      <w:lvlJc w:val="left"/>
      <w:pPr>
        <w:ind w:left="720" w:hanging="360"/>
      </w:pPr>
      <w:rPr>
        <w:b w:val="0"/>
        <w:bCs/>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num w:numId="1" w16cid:durableId="925266508">
    <w:abstractNumId w:val="4"/>
  </w:num>
  <w:num w:numId="2" w16cid:durableId="601651023">
    <w:abstractNumId w:val="1"/>
  </w:num>
  <w:num w:numId="3" w16cid:durableId="943002678">
    <w:abstractNumId w:val="3"/>
  </w:num>
  <w:num w:numId="4" w16cid:durableId="300235755">
    <w:abstractNumId w:val="6"/>
  </w:num>
  <w:num w:numId="5" w16cid:durableId="1547790274">
    <w:abstractNumId w:val="9"/>
  </w:num>
  <w:num w:numId="6" w16cid:durableId="748964823">
    <w:abstractNumId w:val="5"/>
  </w:num>
  <w:num w:numId="7" w16cid:durableId="684554828">
    <w:abstractNumId w:val="2"/>
  </w:num>
  <w:num w:numId="8" w16cid:durableId="939796867">
    <w:abstractNumId w:val="0"/>
  </w:num>
  <w:num w:numId="9" w16cid:durableId="422385028">
    <w:abstractNumId w:val="8"/>
  </w:num>
  <w:num w:numId="10" w16cid:durableId="333533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FA"/>
    <w:rsid w:val="00032444"/>
    <w:rsid w:val="000605B6"/>
    <w:rsid w:val="00080A43"/>
    <w:rsid w:val="00090165"/>
    <w:rsid w:val="000925C2"/>
    <w:rsid w:val="000A7981"/>
    <w:rsid w:val="000C7811"/>
    <w:rsid w:val="00103412"/>
    <w:rsid w:val="00105F79"/>
    <w:rsid w:val="00115EF7"/>
    <w:rsid w:val="001222B8"/>
    <w:rsid w:val="00133017"/>
    <w:rsid w:val="001455C6"/>
    <w:rsid w:val="001707AB"/>
    <w:rsid w:val="00186B39"/>
    <w:rsid w:val="00191ACF"/>
    <w:rsid w:val="001A2CD8"/>
    <w:rsid w:val="001E463B"/>
    <w:rsid w:val="001F5A5B"/>
    <w:rsid w:val="00203CB0"/>
    <w:rsid w:val="002267DD"/>
    <w:rsid w:val="00232282"/>
    <w:rsid w:val="00281CA2"/>
    <w:rsid w:val="002822A4"/>
    <w:rsid w:val="002A4166"/>
    <w:rsid w:val="002B7D79"/>
    <w:rsid w:val="002E327B"/>
    <w:rsid w:val="003366CA"/>
    <w:rsid w:val="003377E9"/>
    <w:rsid w:val="0036014E"/>
    <w:rsid w:val="003931DF"/>
    <w:rsid w:val="003B3FC7"/>
    <w:rsid w:val="003B5B54"/>
    <w:rsid w:val="003E5891"/>
    <w:rsid w:val="004415C1"/>
    <w:rsid w:val="004606F4"/>
    <w:rsid w:val="00461ABE"/>
    <w:rsid w:val="00461D55"/>
    <w:rsid w:val="004673C0"/>
    <w:rsid w:val="00470EEC"/>
    <w:rsid w:val="00472B27"/>
    <w:rsid w:val="004B6625"/>
    <w:rsid w:val="004D0EEB"/>
    <w:rsid w:val="004F18E5"/>
    <w:rsid w:val="005059FA"/>
    <w:rsid w:val="0052035A"/>
    <w:rsid w:val="00534E74"/>
    <w:rsid w:val="00540A02"/>
    <w:rsid w:val="005465E2"/>
    <w:rsid w:val="00592E44"/>
    <w:rsid w:val="005F00A5"/>
    <w:rsid w:val="006022D0"/>
    <w:rsid w:val="0060788E"/>
    <w:rsid w:val="006177E9"/>
    <w:rsid w:val="00622269"/>
    <w:rsid w:val="0064556E"/>
    <w:rsid w:val="00656A29"/>
    <w:rsid w:val="0067699D"/>
    <w:rsid w:val="0067763A"/>
    <w:rsid w:val="0068074F"/>
    <w:rsid w:val="0068140C"/>
    <w:rsid w:val="0068257D"/>
    <w:rsid w:val="006866A2"/>
    <w:rsid w:val="006A1057"/>
    <w:rsid w:val="006B369A"/>
    <w:rsid w:val="006C0652"/>
    <w:rsid w:val="006C43F3"/>
    <w:rsid w:val="006D164E"/>
    <w:rsid w:val="00710E45"/>
    <w:rsid w:val="0071409E"/>
    <w:rsid w:val="0072721D"/>
    <w:rsid w:val="00730251"/>
    <w:rsid w:val="00780A47"/>
    <w:rsid w:val="007A667D"/>
    <w:rsid w:val="007B3D75"/>
    <w:rsid w:val="007D7811"/>
    <w:rsid w:val="007E23ED"/>
    <w:rsid w:val="0081321F"/>
    <w:rsid w:val="00824750"/>
    <w:rsid w:val="00863B8A"/>
    <w:rsid w:val="008979E1"/>
    <w:rsid w:val="008A799E"/>
    <w:rsid w:val="008D4B85"/>
    <w:rsid w:val="008F0596"/>
    <w:rsid w:val="008F7506"/>
    <w:rsid w:val="00903D2F"/>
    <w:rsid w:val="00970011"/>
    <w:rsid w:val="00980EF4"/>
    <w:rsid w:val="0098266F"/>
    <w:rsid w:val="009B3403"/>
    <w:rsid w:val="009E052C"/>
    <w:rsid w:val="009F4289"/>
    <w:rsid w:val="00A048E5"/>
    <w:rsid w:val="00A136AE"/>
    <w:rsid w:val="00A148F3"/>
    <w:rsid w:val="00A53D8E"/>
    <w:rsid w:val="00A641AF"/>
    <w:rsid w:val="00A9098C"/>
    <w:rsid w:val="00A93CDE"/>
    <w:rsid w:val="00B021EB"/>
    <w:rsid w:val="00B208D1"/>
    <w:rsid w:val="00B217B2"/>
    <w:rsid w:val="00B243A5"/>
    <w:rsid w:val="00B45EA8"/>
    <w:rsid w:val="00B61FDC"/>
    <w:rsid w:val="00BA32C9"/>
    <w:rsid w:val="00BF11C5"/>
    <w:rsid w:val="00C16899"/>
    <w:rsid w:val="00C316AE"/>
    <w:rsid w:val="00C45EF9"/>
    <w:rsid w:val="00C56DD7"/>
    <w:rsid w:val="00C608B3"/>
    <w:rsid w:val="00C83473"/>
    <w:rsid w:val="00C8796C"/>
    <w:rsid w:val="00CA282B"/>
    <w:rsid w:val="00CE1831"/>
    <w:rsid w:val="00CE270D"/>
    <w:rsid w:val="00CF66AE"/>
    <w:rsid w:val="00D10FF5"/>
    <w:rsid w:val="00DB080D"/>
    <w:rsid w:val="00DC5536"/>
    <w:rsid w:val="00DD3365"/>
    <w:rsid w:val="00E10F91"/>
    <w:rsid w:val="00E54C3C"/>
    <w:rsid w:val="00E9558E"/>
    <w:rsid w:val="00E973C9"/>
    <w:rsid w:val="00ED7370"/>
    <w:rsid w:val="00F25474"/>
    <w:rsid w:val="00F30302"/>
    <w:rsid w:val="00F312FC"/>
    <w:rsid w:val="00F5550D"/>
    <w:rsid w:val="00F635A4"/>
    <w:rsid w:val="00F81FFA"/>
    <w:rsid w:val="00F829DC"/>
    <w:rsid w:val="00F92866"/>
    <w:rsid w:val="00FA7483"/>
    <w:rsid w:val="00FC4E51"/>
    <w:rsid w:val="00FC5212"/>
    <w:rsid w:val="00FD4947"/>
    <w:rsid w:val="00FD569D"/>
    <w:rsid w:val="00FE0EFB"/>
    <w:rsid w:val="00FE4663"/>
    <w:rsid w:val="00FF7F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5741E"/>
  <w15:docId w15:val="{310AD02A-2A6A-7D4D-84B3-7AFA5131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9FA"/>
    <w:pPr>
      <w:spacing w:after="0"/>
    </w:pPr>
    <w:rPr>
      <w:rFonts w:ascii="Palatino" w:eastAsia="Times New Roman" w:hAnsi="Palatino" w:cs="Times New Roman"/>
      <w:color w:val="000000"/>
      <w:szCs w:val="20"/>
      <w:lang w:eastAsia="en-US"/>
    </w:rPr>
  </w:style>
  <w:style w:type="paragraph" w:styleId="Heading1">
    <w:name w:val="heading 1"/>
    <w:basedOn w:val="Normal"/>
    <w:next w:val="Normal"/>
    <w:link w:val="Heading1Char"/>
    <w:qFormat/>
    <w:rsid w:val="00ED7370"/>
    <w:pPr>
      <w:keepNext/>
      <w:outlineLvl w:val="0"/>
    </w:pPr>
    <w:rPr>
      <w:b/>
    </w:rPr>
  </w:style>
  <w:style w:type="paragraph" w:styleId="Heading2">
    <w:name w:val="heading 2"/>
    <w:basedOn w:val="Normal"/>
    <w:next w:val="Normal"/>
    <w:link w:val="Heading2Char"/>
    <w:uiPriority w:val="9"/>
    <w:semiHidden/>
    <w:unhideWhenUsed/>
    <w:qFormat/>
    <w:rsid w:val="008F75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31D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59FA"/>
    <w:pPr>
      <w:tabs>
        <w:tab w:val="left" w:pos="360"/>
        <w:tab w:val="left" w:pos="720"/>
        <w:tab w:val="left" w:pos="1080"/>
        <w:tab w:val="left" w:pos="1440"/>
        <w:tab w:val="left" w:pos="1800"/>
      </w:tabs>
      <w:jc w:val="center"/>
    </w:pPr>
    <w:rPr>
      <w:rFonts w:ascii="Hoefler Text" w:hAnsi="Hoefler Text"/>
      <w:b/>
    </w:rPr>
  </w:style>
  <w:style w:type="character" w:customStyle="1" w:styleId="TitleChar">
    <w:name w:val="Title Char"/>
    <w:basedOn w:val="DefaultParagraphFont"/>
    <w:link w:val="Title"/>
    <w:rsid w:val="005059FA"/>
    <w:rPr>
      <w:rFonts w:ascii="Hoefler Text" w:eastAsia="Times New Roman" w:hAnsi="Hoefler Text" w:cs="Times New Roman"/>
      <w:b/>
      <w:color w:val="000000"/>
      <w:szCs w:val="20"/>
      <w:lang w:eastAsia="en-US"/>
    </w:rPr>
  </w:style>
  <w:style w:type="character" w:customStyle="1" w:styleId="Heading1Char">
    <w:name w:val="Heading 1 Char"/>
    <w:basedOn w:val="DefaultParagraphFont"/>
    <w:link w:val="Heading1"/>
    <w:rsid w:val="00ED7370"/>
    <w:rPr>
      <w:rFonts w:ascii="Palatino" w:eastAsia="Times New Roman" w:hAnsi="Palatino" w:cs="Times New Roman"/>
      <w:b/>
      <w:color w:val="000000"/>
      <w:szCs w:val="20"/>
      <w:lang w:eastAsia="en-US"/>
    </w:rPr>
  </w:style>
  <w:style w:type="paragraph" w:styleId="Footer">
    <w:name w:val="footer"/>
    <w:basedOn w:val="Normal"/>
    <w:link w:val="FooterChar"/>
    <w:rsid w:val="00ED7370"/>
    <w:pPr>
      <w:tabs>
        <w:tab w:val="center" w:pos="4320"/>
        <w:tab w:val="right" w:pos="8640"/>
      </w:tabs>
    </w:pPr>
  </w:style>
  <w:style w:type="character" w:customStyle="1" w:styleId="FooterChar">
    <w:name w:val="Footer Char"/>
    <w:basedOn w:val="DefaultParagraphFont"/>
    <w:link w:val="Footer"/>
    <w:rsid w:val="00ED7370"/>
    <w:rPr>
      <w:rFonts w:ascii="Palatino" w:eastAsia="Times New Roman" w:hAnsi="Palatino" w:cs="Times New Roman"/>
      <w:color w:val="000000"/>
      <w:szCs w:val="20"/>
      <w:lang w:eastAsia="en-US"/>
    </w:rPr>
  </w:style>
  <w:style w:type="paragraph" w:styleId="ListParagraph">
    <w:name w:val="List Paragraph"/>
    <w:basedOn w:val="Normal"/>
    <w:uiPriority w:val="34"/>
    <w:qFormat/>
    <w:rsid w:val="00ED7370"/>
    <w:pPr>
      <w:ind w:left="720"/>
      <w:contextualSpacing/>
    </w:pPr>
  </w:style>
  <w:style w:type="character" w:customStyle="1" w:styleId="Heading2Char">
    <w:name w:val="Heading 2 Char"/>
    <w:basedOn w:val="DefaultParagraphFont"/>
    <w:link w:val="Heading2"/>
    <w:uiPriority w:val="9"/>
    <w:semiHidden/>
    <w:rsid w:val="008F7506"/>
    <w:rPr>
      <w:rFonts w:asciiTheme="majorHAnsi" w:eastAsiaTheme="majorEastAsia" w:hAnsiTheme="majorHAnsi" w:cstheme="majorBidi"/>
      <w:b/>
      <w:bCs/>
      <w:color w:val="4F81BD" w:themeColor="accent1"/>
      <w:sz w:val="26"/>
      <w:szCs w:val="26"/>
      <w:lang w:eastAsia="en-US"/>
    </w:rPr>
  </w:style>
  <w:style w:type="paragraph" w:styleId="BodyTextIndent">
    <w:name w:val="Body Text Indent"/>
    <w:basedOn w:val="Normal"/>
    <w:link w:val="BodyTextIndentChar"/>
    <w:rsid w:val="008F7506"/>
    <w:pPr>
      <w:tabs>
        <w:tab w:val="left" w:pos="360"/>
        <w:tab w:val="left" w:pos="720"/>
        <w:tab w:val="left" w:pos="1080"/>
        <w:tab w:val="left" w:pos="1440"/>
        <w:tab w:val="left" w:pos="1800"/>
      </w:tabs>
      <w:ind w:left="360"/>
    </w:pPr>
    <w:rPr>
      <w:rFonts w:ascii="Hoefler Text" w:hAnsi="Hoefler Text"/>
    </w:rPr>
  </w:style>
  <w:style w:type="character" w:customStyle="1" w:styleId="BodyTextIndentChar">
    <w:name w:val="Body Text Indent Char"/>
    <w:basedOn w:val="DefaultParagraphFont"/>
    <w:link w:val="BodyTextIndent"/>
    <w:rsid w:val="008F7506"/>
    <w:rPr>
      <w:rFonts w:ascii="Hoefler Text" w:eastAsia="Times New Roman" w:hAnsi="Hoefler Text" w:cs="Times New Roman"/>
      <w:color w:val="000000"/>
      <w:szCs w:val="20"/>
      <w:lang w:eastAsia="en-US"/>
    </w:rPr>
  </w:style>
  <w:style w:type="character" w:styleId="Hyperlink">
    <w:name w:val="Hyperlink"/>
    <w:basedOn w:val="DefaultParagraphFont"/>
    <w:uiPriority w:val="99"/>
    <w:unhideWhenUsed/>
    <w:rsid w:val="008F7506"/>
    <w:rPr>
      <w:color w:val="0000FF" w:themeColor="hyperlink"/>
      <w:u w:val="single"/>
    </w:rPr>
  </w:style>
  <w:style w:type="paragraph" w:styleId="NormalWeb">
    <w:name w:val="Normal (Web)"/>
    <w:basedOn w:val="Normal"/>
    <w:uiPriority w:val="99"/>
    <w:semiHidden/>
    <w:unhideWhenUsed/>
    <w:rsid w:val="00B217B2"/>
    <w:pPr>
      <w:spacing w:before="100" w:beforeAutospacing="1" w:after="100" w:afterAutospacing="1"/>
    </w:pPr>
    <w:rPr>
      <w:rFonts w:ascii="Times" w:hAnsi="Times"/>
      <w:color w:val="auto"/>
      <w:sz w:val="20"/>
    </w:rPr>
  </w:style>
  <w:style w:type="character" w:styleId="FollowedHyperlink">
    <w:name w:val="FollowedHyperlink"/>
    <w:basedOn w:val="DefaultParagraphFont"/>
    <w:uiPriority w:val="99"/>
    <w:semiHidden/>
    <w:unhideWhenUsed/>
    <w:rsid w:val="00DB080D"/>
    <w:rPr>
      <w:color w:val="800080" w:themeColor="followedHyperlink"/>
      <w:u w:val="single"/>
    </w:rPr>
  </w:style>
  <w:style w:type="character" w:styleId="PageNumber">
    <w:name w:val="page number"/>
    <w:basedOn w:val="DefaultParagraphFont"/>
    <w:uiPriority w:val="99"/>
    <w:semiHidden/>
    <w:unhideWhenUsed/>
    <w:rsid w:val="002822A4"/>
  </w:style>
  <w:style w:type="table" w:styleId="TableGrid">
    <w:name w:val="Table Grid"/>
    <w:basedOn w:val="TableNormal"/>
    <w:uiPriority w:val="39"/>
    <w:rsid w:val="00F30302"/>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4750"/>
    <w:rPr>
      <w:color w:val="605E5C"/>
      <w:shd w:val="clear" w:color="auto" w:fill="E1DFDD"/>
    </w:rPr>
  </w:style>
  <w:style w:type="character" w:styleId="Strong">
    <w:name w:val="Strong"/>
    <w:basedOn w:val="DefaultParagraphFont"/>
    <w:uiPriority w:val="22"/>
    <w:qFormat/>
    <w:rsid w:val="00472B27"/>
    <w:rPr>
      <w:b/>
      <w:bCs/>
    </w:rPr>
  </w:style>
  <w:style w:type="character" w:customStyle="1" w:styleId="Heading3Char">
    <w:name w:val="Heading 3 Char"/>
    <w:basedOn w:val="DefaultParagraphFont"/>
    <w:link w:val="Heading3"/>
    <w:uiPriority w:val="9"/>
    <w:semiHidden/>
    <w:rsid w:val="003931DF"/>
    <w:rPr>
      <w:rFonts w:asciiTheme="majorHAnsi" w:eastAsiaTheme="majorEastAsia" w:hAnsiTheme="majorHAnsi" w:cstheme="majorBidi"/>
      <w:color w:val="243F60" w:themeColor="accent1" w:themeShade="7F"/>
      <w:lang w:eastAsia="en-US"/>
    </w:rPr>
  </w:style>
  <w:style w:type="paragraph" w:customStyle="1" w:styleId="xp1">
    <w:name w:val="x_p1"/>
    <w:basedOn w:val="Normal"/>
    <w:rsid w:val="00FF7F10"/>
    <w:pPr>
      <w:spacing w:before="100" w:beforeAutospacing="1" w:after="100" w:afterAutospacing="1"/>
    </w:pPr>
    <w:rPr>
      <w:rFonts w:ascii="Times New Roman" w:hAnsi="Times New Roman"/>
      <w:color w:val="auto"/>
      <w:szCs w:val="24"/>
    </w:rPr>
  </w:style>
  <w:style w:type="character" w:customStyle="1" w:styleId="xs1">
    <w:name w:val="x_s1"/>
    <w:basedOn w:val="DefaultParagraphFont"/>
    <w:rsid w:val="00FF7F10"/>
  </w:style>
  <w:style w:type="character" w:customStyle="1" w:styleId="xs2">
    <w:name w:val="x_s2"/>
    <w:basedOn w:val="DefaultParagraphFont"/>
    <w:rsid w:val="00FF7F10"/>
  </w:style>
  <w:style w:type="paragraph" w:customStyle="1" w:styleId="xp2">
    <w:name w:val="x_p2"/>
    <w:basedOn w:val="Normal"/>
    <w:rsid w:val="00FF7F10"/>
    <w:pPr>
      <w:spacing w:before="100" w:beforeAutospacing="1" w:after="100" w:afterAutospacing="1"/>
    </w:pPr>
    <w:rPr>
      <w:rFonts w:ascii="Times New Roman" w:hAnsi="Times New Roman"/>
      <w:color w:val="auto"/>
      <w:szCs w:val="24"/>
    </w:rPr>
  </w:style>
  <w:style w:type="character" w:customStyle="1" w:styleId="xs3">
    <w:name w:val="x_s3"/>
    <w:basedOn w:val="DefaultParagraphFont"/>
    <w:rsid w:val="00FF7F10"/>
  </w:style>
  <w:style w:type="character" w:customStyle="1" w:styleId="xs4">
    <w:name w:val="x_s4"/>
    <w:basedOn w:val="DefaultParagraphFont"/>
    <w:rsid w:val="00FF7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3714">
      <w:bodyDiv w:val="1"/>
      <w:marLeft w:val="0"/>
      <w:marRight w:val="0"/>
      <w:marTop w:val="0"/>
      <w:marBottom w:val="0"/>
      <w:divBdr>
        <w:top w:val="none" w:sz="0" w:space="0" w:color="auto"/>
        <w:left w:val="none" w:sz="0" w:space="0" w:color="auto"/>
        <w:bottom w:val="none" w:sz="0" w:space="0" w:color="auto"/>
        <w:right w:val="none" w:sz="0" w:space="0" w:color="auto"/>
      </w:divBdr>
    </w:div>
    <w:div w:id="1978141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business.fsu.edu/how-pay/follett-access-textbook-program" TargetMode="External"/><Relationship Id="rId13" Type="http://schemas.openxmlformats.org/officeDocument/2006/relationships/hyperlink" Target="https://uhs.f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cessportal.follett.com/0208" TargetMode="External"/><Relationship Id="rId12" Type="http://schemas.openxmlformats.org/officeDocument/2006/relationships/hyperlink" Target="https://counseling.f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st.fsu.edu/va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sst.fsu.edu/oas" TargetMode="External"/><Relationship Id="rId4" Type="http://schemas.openxmlformats.org/officeDocument/2006/relationships/webSettings" Target="webSettings.xml"/><Relationship Id="rId9" Type="http://schemas.openxmlformats.org/officeDocument/2006/relationships/hyperlink" Target="http://fda.fsu.edu/Academics/Academic-Honor-Policy" TargetMode="External"/><Relationship Id="rId14" Type="http://schemas.openxmlformats.org/officeDocument/2006/relationships/hyperlink" Target="http://fpg.unc.edu/news/ted-talk-they-keep-talking-about-power-high-quality-early-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8</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FSU/Criminology</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Hay</dc:creator>
  <cp:keywords/>
  <dc:description/>
  <cp:lastModifiedBy>Carter Hay</cp:lastModifiedBy>
  <cp:revision>28</cp:revision>
  <cp:lastPrinted>2016-06-24T17:24:00Z</cp:lastPrinted>
  <dcterms:created xsi:type="dcterms:W3CDTF">2024-01-04T19:01:00Z</dcterms:created>
  <dcterms:modified xsi:type="dcterms:W3CDTF">2024-01-05T15:57:00Z</dcterms:modified>
</cp:coreProperties>
</file>